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C2D4" w14:textId="7D93D44E" w:rsidR="00FA5DF3" w:rsidRDefault="003103A6" w:rsidP="00882BD7">
      <w:pPr>
        <w:pStyle w:val="Title"/>
        <w:rPr>
          <w:rStyle w:val="eop"/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  <w:noProof/>
        </w:rPr>
        <w:drawing>
          <wp:anchor distT="0" distB="0" distL="114300" distR="114300" simplePos="0" relativeHeight="251658241" behindDoc="0" locked="0" layoutInCell="1" allowOverlap="1" wp14:anchorId="7F631530" wp14:editId="245638A4">
            <wp:simplePos x="0" y="0"/>
            <wp:positionH relativeFrom="margin">
              <wp:align>right</wp:align>
            </wp:positionH>
            <wp:positionV relativeFrom="paragraph">
              <wp:posOffset>-438785</wp:posOffset>
            </wp:positionV>
            <wp:extent cx="1343024" cy="967856"/>
            <wp:effectExtent l="0" t="0" r="0" b="381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8" r="15720"/>
                    <a:stretch/>
                  </pic:blipFill>
                  <pic:spPr bwMode="auto">
                    <a:xfrm>
                      <a:off x="0" y="0"/>
                      <a:ext cx="1343024" cy="967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DF3" w:rsidRPr="007824D6">
        <w:rPr>
          <w:noProof/>
        </w:rPr>
        <w:drawing>
          <wp:anchor distT="0" distB="0" distL="114300" distR="114300" simplePos="0" relativeHeight="251658240" behindDoc="0" locked="0" layoutInCell="1" allowOverlap="1" wp14:anchorId="0443D581" wp14:editId="590FC75F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051701" cy="105170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1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2A7E" w14:textId="4A857986" w:rsidR="00FA5DF3" w:rsidRDefault="00FA5DF3" w:rsidP="00882BD7">
      <w:pPr>
        <w:pStyle w:val="paragraph"/>
        <w:rPr>
          <w:rStyle w:val="eop"/>
          <w:rFonts w:ascii="Cambria" w:hAnsi="Cambria" w:cs="Calibri"/>
          <w:b/>
          <w:bCs/>
          <w:sz w:val="40"/>
          <w:szCs w:val="40"/>
        </w:rPr>
      </w:pPr>
    </w:p>
    <w:p w14:paraId="39626F69" w14:textId="6B591F2D" w:rsidR="00B7593D" w:rsidRPr="0078258F" w:rsidRDefault="00427409" w:rsidP="00882BD7">
      <w:pPr>
        <w:pStyle w:val="Title"/>
      </w:pPr>
      <w:proofErr w:type="spellStart"/>
      <w:r>
        <w:rPr>
          <w:rStyle w:val="eop"/>
        </w:rPr>
        <w:t>CAfS</w:t>
      </w:r>
      <w:proofErr w:type="spellEnd"/>
      <w:r>
        <w:rPr>
          <w:rStyle w:val="eop"/>
        </w:rPr>
        <w:t xml:space="preserve"> Low Carbon Business Support in South Lakes</w:t>
      </w:r>
    </w:p>
    <w:p w14:paraId="0E116CA1" w14:textId="63FBAA7F" w:rsidR="003103A6" w:rsidRDefault="00586DA1" w:rsidP="00586DA1">
      <w:pPr>
        <w:pStyle w:val="Subtitle"/>
      </w:pPr>
      <w:r>
        <w:t xml:space="preserve">Outline of support and application form </w:t>
      </w:r>
    </w:p>
    <w:p w14:paraId="06D68A18" w14:textId="34BC6279" w:rsidR="00617233" w:rsidRPr="0078258F" w:rsidRDefault="00443EE6" w:rsidP="00882BD7">
      <w:r>
        <w:t>30</w:t>
      </w:r>
      <w:r w:rsidR="00906C84" w:rsidRPr="00906C84">
        <w:rPr>
          <w:vertAlign w:val="superscript"/>
        </w:rPr>
        <w:t>th</w:t>
      </w:r>
      <w:r w:rsidR="00906C84">
        <w:t xml:space="preserve"> May</w:t>
      </w:r>
      <w:r w:rsidR="00FF74B8">
        <w:t xml:space="preserve"> 2022</w:t>
      </w:r>
      <w:r w:rsidR="00CF34A4" w:rsidRPr="00137C0F">
        <w:t>,</w:t>
      </w:r>
      <w:r w:rsidR="00CF34A4" w:rsidRPr="00B603D3">
        <w:t xml:space="preserve"> </w:t>
      </w:r>
      <w:r w:rsidR="00A473F5" w:rsidRPr="00B603D3">
        <w:t xml:space="preserve">Version </w:t>
      </w:r>
      <w:r w:rsidR="00586DA1">
        <w:t>1</w:t>
      </w:r>
      <w:r w:rsidR="00A473F5">
        <w:t xml:space="preserve"> </w:t>
      </w:r>
    </w:p>
    <w:p w14:paraId="659CFE7F" w14:textId="46B8E32F" w:rsidR="00BC5D67" w:rsidRPr="0078258F" w:rsidRDefault="00C652DA" w:rsidP="00882BD7">
      <w:pPr>
        <w:pStyle w:val="Heading1"/>
        <w:rPr>
          <w:rStyle w:val="eop"/>
        </w:rPr>
      </w:pPr>
      <w:r>
        <w:rPr>
          <w:rStyle w:val="eop"/>
        </w:rPr>
        <w:t xml:space="preserve">Outline of </w:t>
      </w:r>
      <w:r w:rsidR="0016340C">
        <w:rPr>
          <w:rStyle w:val="eop"/>
        </w:rPr>
        <w:t>s</w:t>
      </w:r>
      <w:r>
        <w:rPr>
          <w:rStyle w:val="eop"/>
        </w:rPr>
        <w:t>upport</w:t>
      </w:r>
    </w:p>
    <w:p w14:paraId="1D5F4589" w14:textId="0151B6EF" w:rsidR="009905DE" w:rsidRDefault="00C652DA" w:rsidP="00882BD7">
      <w:r>
        <w:t xml:space="preserve">We are delighted to have secured funding from </w:t>
      </w:r>
      <w:r w:rsidR="00310F15">
        <w:t xml:space="preserve">South Lakeland District Council to </w:t>
      </w:r>
      <w:r w:rsidR="009905DE">
        <w:t xml:space="preserve">support </w:t>
      </w:r>
      <w:proofErr w:type="gramStart"/>
      <w:r w:rsidR="00493AF0">
        <w:t>a number of</w:t>
      </w:r>
      <w:proofErr w:type="gramEnd"/>
      <w:r w:rsidR="00493AF0">
        <w:t xml:space="preserve"> </w:t>
      </w:r>
      <w:r w:rsidR="009905DE">
        <w:t>businesses</w:t>
      </w:r>
      <w:r w:rsidR="004E2198">
        <w:t xml:space="preserve"> in the district</w:t>
      </w:r>
      <w:r w:rsidR="009905DE">
        <w:t xml:space="preserve"> </w:t>
      </w:r>
      <w:r w:rsidR="00D96650">
        <w:t>on a one-to-one basis to help them reduce their carbon emissions.</w:t>
      </w:r>
      <w:r w:rsidR="00321E5B">
        <w:t xml:space="preserve"> This funding is to be used before the end of March 2023.</w:t>
      </w:r>
    </w:p>
    <w:p w14:paraId="7794E01A" w14:textId="72E4EFF6" w:rsidR="00D96650" w:rsidRDefault="00493AF0" w:rsidP="00882BD7">
      <w:r>
        <w:t xml:space="preserve">We are looking to support a range of </w:t>
      </w:r>
      <w:r w:rsidR="00DF2281">
        <w:t xml:space="preserve">different </w:t>
      </w:r>
      <w:r>
        <w:t>business types</w:t>
      </w:r>
      <w:r w:rsidR="00B74AB9">
        <w:t>. This is</w:t>
      </w:r>
      <w:r w:rsidR="00DF2281">
        <w:t xml:space="preserve"> so </w:t>
      </w:r>
      <w:r w:rsidR="00567E08">
        <w:t xml:space="preserve">we can capture and share </w:t>
      </w:r>
      <w:r w:rsidR="00FF74B4">
        <w:t>the work with each business</w:t>
      </w:r>
      <w:r w:rsidR="004D41F5">
        <w:t xml:space="preserve"> as guidance to the many other businesses in South Lakes of a similar nature.</w:t>
      </w:r>
      <w:r w:rsidR="00567E08">
        <w:t xml:space="preserve"> </w:t>
      </w:r>
    </w:p>
    <w:p w14:paraId="0C53A342" w14:textId="1151DA19" w:rsidR="00EA3EE0" w:rsidRDefault="00EA3EE0" w:rsidP="00882BD7">
      <w:r>
        <w:t xml:space="preserve">The support will be provided to </w:t>
      </w:r>
      <w:r w:rsidRPr="00FB01E2">
        <w:rPr>
          <w:b/>
          <w:bCs/>
        </w:rPr>
        <w:t xml:space="preserve">12 </w:t>
      </w:r>
      <w:r w:rsidR="006378A9">
        <w:rPr>
          <w:b/>
          <w:bCs/>
        </w:rPr>
        <w:t xml:space="preserve">micro, </w:t>
      </w:r>
      <w:r w:rsidRPr="00FB01E2">
        <w:rPr>
          <w:b/>
          <w:bCs/>
        </w:rPr>
        <w:t>small or medium sized businesses</w:t>
      </w:r>
      <w:r w:rsidR="00F86964">
        <w:t xml:space="preserve">. We would like to see half of these being from the hospitality industry, </w:t>
      </w:r>
      <w:r w:rsidR="008F5904">
        <w:t xml:space="preserve">as this is a significant sector in South Lakes, with </w:t>
      </w:r>
      <w:r w:rsidR="00D17E57">
        <w:t>great opportunity for carbon savings to be made.</w:t>
      </w:r>
      <w:r w:rsidR="00F86964">
        <w:t xml:space="preserve"> </w:t>
      </w:r>
    </w:p>
    <w:p w14:paraId="73FF8FCD" w14:textId="77777777" w:rsidR="004964F1" w:rsidRDefault="00D17E57" w:rsidP="00882BD7">
      <w:r>
        <w:t xml:space="preserve">The support </w:t>
      </w:r>
      <w:r w:rsidR="004964F1">
        <w:t>includes</w:t>
      </w:r>
      <w:r w:rsidR="0000433A">
        <w:t xml:space="preserve"> up to </w:t>
      </w:r>
      <w:r w:rsidR="0000433A" w:rsidRPr="00FB01E2">
        <w:rPr>
          <w:b/>
          <w:bCs/>
        </w:rPr>
        <w:t>20 hours of one-to-one support</w:t>
      </w:r>
      <w:r w:rsidR="004D4C0E" w:rsidRPr="00FB01E2">
        <w:rPr>
          <w:b/>
          <w:bCs/>
        </w:rPr>
        <w:t xml:space="preserve"> and a subsidised energy audit</w:t>
      </w:r>
      <w:r w:rsidR="004D4C0E">
        <w:t xml:space="preserve"> (£500 subsidy </w:t>
      </w:r>
      <w:r w:rsidR="004964F1">
        <w:t>per audit</w:t>
      </w:r>
      <w:r w:rsidR="004D4C0E">
        <w:t>).</w:t>
      </w:r>
    </w:p>
    <w:p w14:paraId="18949D05" w14:textId="77777777" w:rsidR="00623D4F" w:rsidRDefault="004964F1" w:rsidP="00882BD7">
      <w:r>
        <w:t xml:space="preserve">The </w:t>
      </w:r>
      <w:r w:rsidRPr="00937608">
        <w:rPr>
          <w:b/>
          <w:bCs/>
        </w:rPr>
        <w:t>one-to-one support</w:t>
      </w:r>
      <w:r>
        <w:t xml:space="preserve"> will start with a</w:t>
      </w:r>
      <w:r w:rsidR="00036BED">
        <w:t xml:space="preserve"> meeting</w:t>
      </w:r>
      <w:r>
        <w:t xml:space="preserve"> </w:t>
      </w:r>
      <w:r w:rsidR="001F001C">
        <w:t>with</w:t>
      </w:r>
      <w:r>
        <w:t xml:space="preserve"> </w:t>
      </w:r>
      <w:r w:rsidR="001F001C">
        <w:t xml:space="preserve">one of </w:t>
      </w:r>
      <w:r>
        <w:t xml:space="preserve">our advisors to understand the nature of your businesses, your </w:t>
      </w:r>
      <w:proofErr w:type="gramStart"/>
      <w:r>
        <w:t>aspirations</w:t>
      </w:r>
      <w:proofErr w:type="gramEnd"/>
      <w:r w:rsidR="00227593">
        <w:t xml:space="preserve"> and the challenges you face. It will then begin to identify the opportunities you have to reduce the carbon </w:t>
      </w:r>
      <w:r w:rsidR="006E4F50">
        <w:t>footprint of your business</w:t>
      </w:r>
      <w:r w:rsidR="005F35BB">
        <w:t xml:space="preserve"> and will shape how the remaining support time can best be used. This might be to help you calculate </w:t>
      </w:r>
      <w:r w:rsidR="002C502A">
        <w:t>your</w:t>
      </w:r>
      <w:r w:rsidR="0084366E">
        <w:t xml:space="preserve"> carbon footprint</w:t>
      </w:r>
      <w:r w:rsidR="002C502A">
        <w:t xml:space="preserve">, </w:t>
      </w:r>
      <w:r w:rsidR="006A69A7">
        <w:t xml:space="preserve">support you to investigate and progress </w:t>
      </w:r>
      <w:proofErr w:type="gramStart"/>
      <w:r w:rsidR="006A69A7">
        <w:t>particular solutions</w:t>
      </w:r>
      <w:proofErr w:type="gramEnd"/>
      <w:r w:rsidR="006A69A7">
        <w:t>, or link you up to the numerous programmes of support that are happening across Cumbria</w:t>
      </w:r>
      <w:r w:rsidR="00382150">
        <w:t xml:space="preserve"> – we can be flexible to </w:t>
      </w:r>
      <w:r w:rsidR="00937608">
        <w:t>accommodate</w:t>
      </w:r>
      <w:r w:rsidR="00382150">
        <w:t xml:space="preserve"> your needs and aspirations</w:t>
      </w:r>
      <w:r w:rsidR="006A69A7">
        <w:t>.</w:t>
      </w:r>
      <w:r w:rsidR="00564562">
        <w:t xml:space="preserve"> </w:t>
      </w:r>
    </w:p>
    <w:p w14:paraId="0342799D" w14:textId="3A016890" w:rsidR="0000433A" w:rsidRDefault="00382150" w:rsidP="00882BD7">
      <w:r>
        <w:t>The support will be documented in a report for you</w:t>
      </w:r>
      <w:r w:rsidR="00471884">
        <w:t xml:space="preserve"> at the end</w:t>
      </w:r>
      <w:r w:rsidR="00024176">
        <w:t xml:space="preserve">. We will also produce a </w:t>
      </w:r>
      <w:r w:rsidR="00471884">
        <w:t>case study</w:t>
      </w:r>
      <w:r w:rsidR="00024176">
        <w:t xml:space="preserve"> that will </w:t>
      </w:r>
      <w:r w:rsidR="00024176" w:rsidRPr="00130DD9">
        <w:t xml:space="preserve">focus on </w:t>
      </w:r>
      <w:r w:rsidR="00024176">
        <w:t xml:space="preserve">the </w:t>
      </w:r>
      <w:r w:rsidR="00024176" w:rsidRPr="00130DD9">
        <w:t>solutions that have been found and positive steps that have been taken</w:t>
      </w:r>
      <w:r w:rsidR="00601767">
        <w:t>. These case studies</w:t>
      </w:r>
      <w:r w:rsidR="001348B4">
        <w:t xml:space="preserve"> will be </w:t>
      </w:r>
      <w:r w:rsidR="00471884">
        <w:t>share</w:t>
      </w:r>
      <w:r w:rsidR="001348B4">
        <w:t>d</w:t>
      </w:r>
      <w:r w:rsidR="00471884">
        <w:t xml:space="preserve"> with other</w:t>
      </w:r>
      <w:r w:rsidR="00601767">
        <w:t xml:space="preserve"> businesses of a similar type so that</w:t>
      </w:r>
      <w:r w:rsidR="00623D4F">
        <w:t xml:space="preserve"> they can take similar steps, therefore maximising the impact of the support provided to you</w:t>
      </w:r>
      <w:r w:rsidR="001348B4">
        <w:t>.</w:t>
      </w:r>
      <w:r w:rsidR="00586868">
        <w:t xml:space="preserve"> It is likely that we will share this via an online event</w:t>
      </w:r>
      <w:r w:rsidR="00AF69B6">
        <w:t>, where we wi</w:t>
      </w:r>
      <w:r w:rsidR="00586868">
        <w:t>ll invite yo</w:t>
      </w:r>
      <w:r w:rsidR="00AF69B6">
        <w:t xml:space="preserve">u as a speaker </w:t>
      </w:r>
      <w:r w:rsidR="00C66A57">
        <w:t>–</w:t>
      </w:r>
      <w:r w:rsidR="00AF69B6">
        <w:t xml:space="preserve"> </w:t>
      </w:r>
      <w:r w:rsidR="00C66A57">
        <w:t>but this is optional.</w:t>
      </w:r>
      <w:r w:rsidR="006A69A7">
        <w:t xml:space="preserve"> </w:t>
      </w:r>
      <w:r w:rsidR="0084366E">
        <w:t xml:space="preserve"> </w:t>
      </w:r>
      <w:r w:rsidR="004D4C0E">
        <w:t xml:space="preserve"> </w:t>
      </w:r>
    </w:p>
    <w:p w14:paraId="4C21788F" w14:textId="3082E301" w:rsidR="00F00A9D" w:rsidRDefault="00471884" w:rsidP="00882BD7">
      <w:r>
        <w:lastRenderedPageBreak/>
        <w:t xml:space="preserve">The </w:t>
      </w:r>
      <w:r w:rsidRPr="00937608">
        <w:rPr>
          <w:b/>
          <w:bCs/>
        </w:rPr>
        <w:t>energy audit</w:t>
      </w:r>
      <w:r>
        <w:t xml:space="preserve"> will be provided by </w:t>
      </w:r>
      <w:r w:rsidR="00664574">
        <w:t xml:space="preserve">one of </w:t>
      </w:r>
      <w:proofErr w:type="spellStart"/>
      <w:r w:rsidR="00664574">
        <w:t>CAfS</w:t>
      </w:r>
      <w:proofErr w:type="spellEnd"/>
      <w:r w:rsidR="00CC43AF">
        <w:t>’</w:t>
      </w:r>
      <w:r w:rsidR="00664574">
        <w:t xml:space="preserve"> pool of contractors, who we collaborate with closely and </w:t>
      </w:r>
      <w:r w:rsidR="006D6011">
        <w:t xml:space="preserve">whose work we quality assure for consistency. </w:t>
      </w:r>
      <w:r w:rsidR="00CC15AC">
        <w:t xml:space="preserve">It will look at your current energy consumption and investigate ways in which you can reduce it through measures </w:t>
      </w:r>
      <w:r w:rsidR="008619E1">
        <w:t>like reducing your heat loss</w:t>
      </w:r>
      <w:r w:rsidR="00F00A9D">
        <w:t>, being more energy efficient, and switching to renewables.</w:t>
      </w:r>
    </w:p>
    <w:p w14:paraId="4843FE00" w14:textId="6F7B91DC" w:rsidR="008460FC" w:rsidRDefault="008460FC" w:rsidP="00882BD7">
      <w:r>
        <w:t xml:space="preserve">We recognise that businesses </w:t>
      </w:r>
      <w:r w:rsidR="00A805B1">
        <w:t xml:space="preserve">are pushed for time and </w:t>
      </w:r>
      <w:r w:rsidR="00E35EAA">
        <w:t xml:space="preserve">can’t drop everything to focus on this issue alone. Therefore, the support will </w:t>
      </w:r>
      <w:r w:rsidR="00DB5CCE">
        <w:t xml:space="preserve">generally </w:t>
      </w:r>
      <w:r w:rsidR="00E35EAA">
        <w:t>be provided over a three-month period so that businesses c</w:t>
      </w:r>
      <w:r w:rsidR="0097255E">
        <w:t xml:space="preserve">an have time to digest recommendations and </w:t>
      </w:r>
      <w:r w:rsidR="008C6DC6">
        <w:t>interact with our advisors at a manageable pace.</w:t>
      </w:r>
    </w:p>
    <w:p w14:paraId="548B7D33" w14:textId="77777777" w:rsidR="002867CB" w:rsidRDefault="00564562" w:rsidP="00882BD7">
      <w:r>
        <w:t xml:space="preserve">We do however require a commitment </w:t>
      </w:r>
      <w:r w:rsidR="002602A7">
        <w:t>from participating businesses that they will</w:t>
      </w:r>
      <w:r w:rsidR="002867CB">
        <w:t>:</w:t>
      </w:r>
    </w:p>
    <w:p w14:paraId="7C505C2D" w14:textId="77777777" w:rsidR="002867CB" w:rsidRDefault="002602A7" w:rsidP="00C91BD8">
      <w:pPr>
        <w:pStyle w:val="ListParagraph"/>
        <w:numPr>
          <w:ilvl w:val="0"/>
          <w:numId w:val="10"/>
        </w:numPr>
      </w:pPr>
      <w:r>
        <w:t>actively engage with us</w:t>
      </w:r>
      <w:r w:rsidR="002867CB">
        <w:t xml:space="preserve"> within the timescales available</w:t>
      </w:r>
    </w:p>
    <w:p w14:paraId="4CB9AAED" w14:textId="1EA51C94" w:rsidR="002867CB" w:rsidRDefault="00AD7DE2" w:rsidP="00C91BD8">
      <w:pPr>
        <w:pStyle w:val="ListParagraph"/>
        <w:numPr>
          <w:ilvl w:val="0"/>
          <w:numId w:val="10"/>
        </w:numPr>
      </w:pPr>
      <w:r>
        <w:t>progress recommendations</w:t>
      </w:r>
      <w:r w:rsidR="00F2012F">
        <w:t>,</w:t>
      </w:r>
      <w:r>
        <w:t xml:space="preserve"> where agreed </w:t>
      </w:r>
      <w:r w:rsidR="00DB275F">
        <w:t>to be appropriate</w:t>
      </w:r>
    </w:p>
    <w:p w14:paraId="41CDB3D3" w14:textId="6BF7040A" w:rsidR="00564562" w:rsidRPr="00130DD9" w:rsidRDefault="002602A7" w:rsidP="00C91BD8">
      <w:pPr>
        <w:pStyle w:val="ListParagraph"/>
        <w:numPr>
          <w:ilvl w:val="0"/>
          <w:numId w:val="10"/>
        </w:numPr>
      </w:pPr>
      <w:r w:rsidRPr="00130DD9">
        <w:t xml:space="preserve">support us to share the work we have done together with other businesses via case studies and </w:t>
      </w:r>
      <w:r w:rsidR="00C91BD8" w:rsidRPr="00130DD9">
        <w:t>presentations</w:t>
      </w:r>
    </w:p>
    <w:p w14:paraId="0DDE6AC7" w14:textId="7B4BDF1F" w:rsidR="00FA5DF3" w:rsidRDefault="0016340C" w:rsidP="00882BD7">
      <w:pPr>
        <w:pStyle w:val="Heading1"/>
        <w:rPr>
          <w:rStyle w:val="eop"/>
        </w:rPr>
      </w:pPr>
      <w:r>
        <w:rPr>
          <w:rStyle w:val="eop"/>
        </w:rPr>
        <w:t xml:space="preserve">Eligibility </w:t>
      </w:r>
    </w:p>
    <w:p w14:paraId="4F08AB38" w14:textId="6D5A062D" w:rsidR="0048293F" w:rsidRDefault="0016340C" w:rsidP="0016340C">
      <w:r>
        <w:t>T</w:t>
      </w:r>
      <w:r w:rsidR="0048293F">
        <w:t>o</w:t>
      </w:r>
      <w:r>
        <w:t xml:space="preserve"> be eligible</w:t>
      </w:r>
      <w:r w:rsidR="0048293F">
        <w:t>, businesses need to</w:t>
      </w:r>
      <w:r w:rsidR="002559EA">
        <w:t>:</w:t>
      </w:r>
    </w:p>
    <w:p w14:paraId="476DA3EA" w14:textId="63B706DA" w:rsidR="0016340C" w:rsidRDefault="002559EA" w:rsidP="002559EA">
      <w:pPr>
        <w:pStyle w:val="ListParagraph"/>
        <w:numPr>
          <w:ilvl w:val="0"/>
          <w:numId w:val="9"/>
        </w:numPr>
      </w:pPr>
      <w:r>
        <w:t>Be c</w:t>
      </w:r>
      <w:r w:rsidR="0048293F">
        <w:t xml:space="preserve">lassed as a micro, small or medium-sized business </w:t>
      </w:r>
      <w:r w:rsidR="007C3088">
        <w:t xml:space="preserve">(see definition </w:t>
      </w:r>
      <w:hyperlink r:id="rId12" w:anchor="what-is-an-sme" w:history="1">
        <w:r w:rsidR="007C3088" w:rsidRPr="007C3088">
          <w:rPr>
            <w:rStyle w:val="Hyperlink"/>
          </w:rPr>
          <w:t>here</w:t>
        </w:r>
      </w:hyperlink>
      <w:r w:rsidR="007C3088">
        <w:t>)</w:t>
      </w:r>
    </w:p>
    <w:p w14:paraId="798ED2E0" w14:textId="40D921CD" w:rsidR="007C3088" w:rsidRDefault="002559EA" w:rsidP="002559EA">
      <w:pPr>
        <w:pStyle w:val="ListParagraph"/>
        <w:numPr>
          <w:ilvl w:val="0"/>
          <w:numId w:val="9"/>
        </w:numPr>
      </w:pPr>
      <w:r>
        <w:t xml:space="preserve">Have a </w:t>
      </w:r>
      <w:r w:rsidR="00D35FC0">
        <w:t xml:space="preserve">business </w:t>
      </w:r>
      <w:r>
        <w:t>address that is within South Lakeland district</w:t>
      </w:r>
    </w:p>
    <w:p w14:paraId="53ED1BA6" w14:textId="628CAC96" w:rsidR="00A90F10" w:rsidRDefault="00A90F10" w:rsidP="00A90F10">
      <w:pPr>
        <w:pStyle w:val="Heading1"/>
        <w:rPr>
          <w:rStyle w:val="eop"/>
        </w:rPr>
      </w:pPr>
      <w:r>
        <w:rPr>
          <w:rStyle w:val="eop"/>
        </w:rPr>
        <w:t xml:space="preserve">Selection criteria </w:t>
      </w:r>
    </w:p>
    <w:p w14:paraId="0B148D94" w14:textId="2A648CE6" w:rsidR="00A90F10" w:rsidRDefault="00A90F10" w:rsidP="002559EA">
      <w:r>
        <w:t xml:space="preserve">We will </w:t>
      </w:r>
      <w:r w:rsidR="007A7524">
        <w:t>assess each application form against the following criteria</w:t>
      </w:r>
      <w:r w:rsidR="00966580">
        <w:t>:</w:t>
      </w:r>
    </w:p>
    <w:p w14:paraId="37C518EE" w14:textId="2B331A2D" w:rsidR="00AB20D7" w:rsidRPr="00B74F7B" w:rsidRDefault="00394E87" w:rsidP="00D413C9">
      <w:pPr>
        <w:pStyle w:val="xxmsonormal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Replicability of solutions</w:t>
      </w:r>
      <w:r w:rsidR="00BD23E8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(</w:t>
      </w:r>
      <w:r w:rsidR="00D009B1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‘typical’ businesses for their sector)</w:t>
      </w:r>
      <w:r w:rsidR="00893F5E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891023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(50%)</w:t>
      </w:r>
    </w:p>
    <w:p w14:paraId="242FBBBF" w14:textId="5AA4AC82" w:rsidR="00E87A67" w:rsidRPr="00B74F7B" w:rsidRDefault="00AE7ACC" w:rsidP="00D413C9">
      <w:pPr>
        <w:pStyle w:val="xxmsonormal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Potential for </w:t>
      </w:r>
      <w:r w:rsidR="006D18A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th</w:t>
      </w:r>
      <w:r w:rsidR="00BD0E6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is</w:t>
      </w:r>
      <w:r w:rsidR="006D18A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support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to add value</w:t>
      </w:r>
      <w:r w:rsidR="00891023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(25%)</w:t>
      </w:r>
    </w:p>
    <w:p w14:paraId="7DEBB6F4" w14:textId="569DC83E" w:rsidR="00844F51" w:rsidRPr="00844F51" w:rsidRDefault="00844F51" w:rsidP="007E3945">
      <w:pPr>
        <w:pStyle w:val="xxmsonormal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01F1E"/>
          <w:sz w:val="22"/>
          <w:szCs w:val="22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No previous energy audit (pass/fail)</w:t>
      </w:r>
    </w:p>
    <w:p w14:paraId="5D8F5F5F" w14:textId="4D5C399E" w:rsidR="00451187" w:rsidRDefault="00451187" w:rsidP="00D45576">
      <w:pPr>
        <w:pStyle w:val="xxmsonormal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Level of authority, </w:t>
      </w:r>
      <w:proofErr w:type="gramStart"/>
      <w:r w:rsidR="00AC7E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commitment</w:t>
      </w:r>
      <w:proofErr w:type="gramEnd"/>
      <w:r w:rsidR="00AC7E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and </w:t>
      </w:r>
      <w:r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readiness to act</w:t>
      </w:r>
      <w:r w:rsidR="00891023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(25%)</w:t>
      </w:r>
      <w:r w:rsidR="00E87A67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</w:p>
    <w:p w14:paraId="11BA2073" w14:textId="7F12F6F0" w:rsidR="007E3945" w:rsidRDefault="007E3945" w:rsidP="007E3945">
      <w:pPr>
        <w:pStyle w:val="xxmsonormal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Authorised to engage (pass/fail)</w:t>
      </w:r>
    </w:p>
    <w:p w14:paraId="11136370" w14:textId="05D058CA" w:rsidR="007E3945" w:rsidRPr="00B74F7B" w:rsidRDefault="007E3945" w:rsidP="007E3945">
      <w:pPr>
        <w:pStyle w:val="xxmsonormal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Capacity to engage (pass/fail)</w:t>
      </w:r>
    </w:p>
    <w:p w14:paraId="4DA61F21" w14:textId="6677857A" w:rsidR="00451187" w:rsidRPr="00AF64BE" w:rsidRDefault="00451187" w:rsidP="00D45576">
      <w:pPr>
        <w:pStyle w:val="xxmsonormal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01F1E"/>
          <w:sz w:val="22"/>
          <w:szCs w:val="22"/>
        </w:rPr>
      </w:pPr>
      <w:r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Commitment to share learning </w:t>
      </w:r>
      <w:r w:rsidR="00A4679E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(</w:t>
      </w:r>
      <w:r w:rsidR="00356299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pass/fail</w:t>
      </w:r>
      <w:r w:rsidR="00A4679E" w:rsidRPr="00B74F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)</w:t>
      </w:r>
    </w:p>
    <w:p w14:paraId="78B1B818" w14:textId="77777777" w:rsidR="00966580" w:rsidRDefault="00966580" w:rsidP="0096658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</w:p>
    <w:p w14:paraId="269EE5B1" w14:textId="707F6C98" w:rsidR="00966580" w:rsidRDefault="00966580" w:rsidP="00321E5B">
      <w:r w:rsidRPr="00321E5B">
        <w:t>We are seeking a range of different business types</w:t>
      </w:r>
      <w:r w:rsidR="00A10759" w:rsidRPr="00321E5B">
        <w:t>, six from any sector and six from the hospitality sector</w:t>
      </w:r>
      <w:r w:rsidR="00891ED2" w:rsidRPr="00321E5B">
        <w:t>. T</w:t>
      </w:r>
      <w:r w:rsidR="00D20B3D" w:rsidRPr="00321E5B">
        <w:t xml:space="preserve">herefore, if more than one business of the same or very similar type </w:t>
      </w:r>
      <w:r w:rsidR="00C012A9">
        <w:t xml:space="preserve">should </w:t>
      </w:r>
      <w:proofErr w:type="gramStart"/>
      <w:r w:rsidR="00D20B3D" w:rsidRPr="00321E5B">
        <w:t>appl</w:t>
      </w:r>
      <w:r w:rsidR="00C012A9">
        <w:t>y</w:t>
      </w:r>
      <w:proofErr w:type="gramEnd"/>
      <w:r w:rsidR="00D20B3D" w:rsidRPr="00321E5B">
        <w:t xml:space="preserve"> they will be ranked against each other against the above criteria</w:t>
      </w:r>
      <w:r w:rsidR="00891ED2" w:rsidRPr="00321E5B">
        <w:t xml:space="preserve">, </w:t>
      </w:r>
      <w:r w:rsidR="00BC14E8" w:rsidRPr="00321E5B">
        <w:t>and</w:t>
      </w:r>
      <w:r w:rsidR="00891ED2" w:rsidRPr="00321E5B">
        <w:t xml:space="preserve"> it is likely that only one will be selected.</w:t>
      </w:r>
      <w:r w:rsidR="00971F01">
        <w:t xml:space="preserve"> </w:t>
      </w:r>
      <w:r w:rsidR="00CB4170" w:rsidRPr="00321E5B">
        <w:t>The same applies for the six hospitality businesses: we are seeking a range, for example, a larger hotel, a B&amp;B, a hostel, self</w:t>
      </w:r>
      <w:r w:rsidR="00A10759" w:rsidRPr="00321E5B">
        <w:t>-</w:t>
      </w:r>
      <w:r w:rsidR="00CB4170" w:rsidRPr="00321E5B">
        <w:t>catering cottages, a restaurant, a pub.</w:t>
      </w:r>
      <w:r w:rsidR="00D20B3D" w:rsidRPr="00321E5B">
        <w:t xml:space="preserve"> </w:t>
      </w:r>
    </w:p>
    <w:p w14:paraId="1AA0C20D" w14:textId="50539ADF" w:rsidR="0062356F" w:rsidRPr="00321E5B" w:rsidRDefault="009B33CD" w:rsidP="0062356F">
      <w:r>
        <w:t xml:space="preserve">We would prefer to support businesses </w:t>
      </w:r>
      <w:r w:rsidR="003117B6">
        <w:t xml:space="preserve">who are at the early stages of </w:t>
      </w:r>
      <w:r w:rsidR="007C4B4C">
        <w:t>thinking about carbon reduction</w:t>
      </w:r>
      <w:r w:rsidR="00E64B0D">
        <w:t>,</w:t>
      </w:r>
      <w:r w:rsidR="00B314F6">
        <w:t xml:space="preserve"> </w:t>
      </w:r>
      <w:r w:rsidR="001879B3">
        <w:t>as this is where we can add greatest value.</w:t>
      </w:r>
      <w:r w:rsidR="001232DA">
        <w:t xml:space="preserve"> </w:t>
      </w:r>
      <w:r w:rsidR="0062356F">
        <w:t>For the same reason, we are looking to support businesses who have not already had an energy audit.</w:t>
      </w:r>
    </w:p>
    <w:p w14:paraId="17B70F10" w14:textId="42634392" w:rsidR="00EC09E1" w:rsidRDefault="00E145B0" w:rsidP="00321E5B">
      <w:r>
        <w:t xml:space="preserve">We </w:t>
      </w:r>
      <w:r w:rsidR="0062356F">
        <w:t xml:space="preserve">are seeking to support those business </w:t>
      </w:r>
      <w:r w:rsidR="00E64B0D">
        <w:t xml:space="preserve">who are </w:t>
      </w:r>
      <w:r w:rsidR="0062356F">
        <w:t xml:space="preserve">most </w:t>
      </w:r>
      <w:r w:rsidR="00E64B0D">
        <w:t xml:space="preserve">committed to </w:t>
      </w:r>
      <w:proofErr w:type="gramStart"/>
      <w:r w:rsidR="00E64B0D">
        <w:t>taking action</w:t>
      </w:r>
      <w:proofErr w:type="gramEnd"/>
      <w:r w:rsidR="00556768">
        <w:t>. We</w:t>
      </w:r>
      <w:r w:rsidR="0062356F">
        <w:t xml:space="preserve"> require confirmation that the business will </w:t>
      </w:r>
      <w:r w:rsidR="00EC09E1">
        <w:t>support us to share the learning.</w:t>
      </w:r>
    </w:p>
    <w:p w14:paraId="1F175117" w14:textId="167994CA" w:rsidR="00451187" w:rsidRDefault="00321E5B" w:rsidP="00321E5B">
      <w:pPr>
        <w:pStyle w:val="Heading1"/>
        <w:rPr>
          <w:rStyle w:val="eop"/>
        </w:rPr>
      </w:pPr>
      <w:r w:rsidRPr="00321E5B">
        <w:rPr>
          <w:rStyle w:val="eop"/>
        </w:rPr>
        <w:lastRenderedPageBreak/>
        <w:t>Timescales</w:t>
      </w:r>
    </w:p>
    <w:p w14:paraId="2B674FF9" w14:textId="77777777" w:rsidR="00270A0A" w:rsidRDefault="006247D1" w:rsidP="00321E5B">
      <w:r>
        <w:t xml:space="preserve">The support has been </w:t>
      </w:r>
      <w:r w:rsidR="006A7C26">
        <w:t>sp</w:t>
      </w:r>
      <w:r w:rsidR="00252C1D">
        <w:t>l</w:t>
      </w:r>
      <w:r w:rsidR="006A7C26">
        <w:t>it into two rounds</w:t>
      </w:r>
      <w:r w:rsidR="00E61D5C">
        <w:t xml:space="preserve"> – Jul 2022 to Oct 2022 and Nov 2022 to</w:t>
      </w:r>
      <w:r w:rsidR="00A07DC2">
        <w:t xml:space="preserve"> Feb 2022. </w:t>
      </w:r>
      <w:r w:rsidR="002015B3">
        <w:t>Bus</w:t>
      </w:r>
      <w:r w:rsidR="003171A4">
        <w:t xml:space="preserve">iness who </w:t>
      </w:r>
      <w:proofErr w:type="gramStart"/>
      <w:r w:rsidR="003171A4">
        <w:t>apply</w:t>
      </w:r>
      <w:proofErr w:type="gramEnd"/>
      <w:r w:rsidR="003171A4">
        <w:t xml:space="preserve"> during the first round and are unsuccessful are welcome to apply again for the second round.</w:t>
      </w:r>
    </w:p>
    <w:p w14:paraId="375F90E8" w14:textId="165DE90C" w:rsidR="00270A0A" w:rsidRDefault="00270A0A" w:rsidP="00321E5B">
      <w:r>
        <w:t>We will aim to support six businesses in round 1 (half hospitality</w:t>
      </w:r>
      <w:r w:rsidR="00E21590">
        <w:t xml:space="preserve"> sector</w:t>
      </w:r>
      <w:r>
        <w:t>, half other sector</w:t>
      </w:r>
      <w:r w:rsidR="00E21590">
        <w:t>s</w:t>
      </w:r>
      <w:r>
        <w:t>) and the same in round 2</w:t>
      </w:r>
      <w:r w:rsidR="00E21590">
        <w:t>.</w:t>
      </w:r>
    </w:p>
    <w:p w14:paraId="453A308C" w14:textId="77777777" w:rsidR="00B74F7B" w:rsidRDefault="00B74F7B" w:rsidP="00321E5B">
      <w:pPr>
        <w:rPr>
          <w:b/>
          <w:bCs/>
        </w:rPr>
      </w:pPr>
    </w:p>
    <w:p w14:paraId="551F93FA" w14:textId="736D5A9D" w:rsidR="00E21590" w:rsidRDefault="00E21590" w:rsidP="00321E5B">
      <w:pPr>
        <w:rPr>
          <w:b/>
          <w:bCs/>
        </w:rPr>
      </w:pPr>
      <w:r w:rsidRPr="00E21590">
        <w:rPr>
          <w:b/>
          <w:bCs/>
        </w:rPr>
        <w:t>Round 1 Timescales</w:t>
      </w:r>
    </w:p>
    <w:p w14:paraId="608C7467" w14:textId="74896A06" w:rsidR="00E07859" w:rsidRDefault="00E07859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Round one opens: </w:t>
      </w:r>
      <w:r w:rsidR="003E077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3E077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3B1457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3E077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Mon 6</w:t>
      </w:r>
      <w:r w:rsidR="003E077A" w:rsidRPr="003E077A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3E077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Jun</w:t>
      </w:r>
      <w:r w:rsidR="00D1330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</w:p>
    <w:p w14:paraId="1B55B51B" w14:textId="56B55187" w:rsidR="003E077A" w:rsidRPr="005D0593" w:rsidRDefault="003E077A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</w:pP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>Application deadline:</w:t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ab/>
      </w:r>
      <w:r w:rsidR="003B1457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ab/>
      </w:r>
      <w:r w:rsidR="00316F13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ab/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>Fri 1</w:t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  <w:vertAlign w:val="superscript"/>
        </w:rPr>
        <w:t>st</w:t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 xml:space="preserve"> Jul</w:t>
      </w:r>
      <w:r w:rsidR="006E51D2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 xml:space="preserve"> 2022</w:t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>, 5pm</w:t>
      </w:r>
    </w:p>
    <w:p w14:paraId="748BC737" w14:textId="7BFD8800" w:rsidR="003E077A" w:rsidRPr="000204B1" w:rsidRDefault="003B1457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01F1E"/>
          <w:sz w:val="22"/>
          <w:szCs w:val="22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Businesses notified of outcome: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Fri 8</w:t>
      </w:r>
      <w:r w:rsidRPr="003B1457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Jul</w:t>
      </w:r>
      <w:r w:rsidR="006E51D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  <w:r w:rsidR="003E077A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</w:p>
    <w:p w14:paraId="09F6866C" w14:textId="26B7637C" w:rsidR="003E077A" w:rsidRDefault="003B1457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 w:rsidRPr="003B1457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Initial meetings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: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7F132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Mon 11</w:t>
      </w:r>
      <w:r w:rsidR="007F132D" w:rsidRPr="007F132D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7F132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Jul – Fri 22</w:t>
      </w:r>
      <w:r w:rsidR="007F132D" w:rsidRPr="007F132D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nd</w:t>
      </w:r>
      <w:r w:rsidR="007F132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Ju</w:t>
      </w:r>
      <w:r w:rsidR="00855BE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l</w:t>
      </w:r>
      <w:r w:rsidR="006E51D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</w:p>
    <w:p w14:paraId="11DE8D27" w14:textId="605724E5" w:rsidR="00E07859" w:rsidRPr="007F132D" w:rsidRDefault="007F132D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Support period and </w:t>
      </w:r>
      <w:r w:rsidR="00E07859"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energy audit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: </w:t>
      </w:r>
      <w:r w:rsid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>Mon 11</w:t>
      </w:r>
      <w:r w:rsidR="00316F13" w:rsidRP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Jul </w:t>
      </w:r>
      <w:r w:rsidR="009510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–</w:t>
      </w:r>
      <w:r w:rsidR="00316F1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9510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Fri 14</w:t>
      </w:r>
      <w:r w:rsidR="009510AC" w:rsidRPr="009510AC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9510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Oct</w:t>
      </w:r>
      <w:r w:rsidR="006E51D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</w:p>
    <w:p w14:paraId="21D9C937" w14:textId="7BD90344" w:rsidR="00E07859" w:rsidRPr="009510AC" w:rsidRDefault="00E07859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Case studies / 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presentations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>Mo</w:t>
      </w:r>
      <w:r w:rsidR="003B3FC7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n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17</w:t>
      </w:r>
      <w:r w:rsidR="009669C5" w:rsidRP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Oct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–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Fri 28</w:t>
      </w:r>
      <w:r w:rsidR="009669C5" w:rsidRP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Oct</w:t>
      </w:r>
      <w:r w:rsidR="00D1330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</w:p>
    <w:p w14:paraId="3B0917BA" w14:textId="77777777" w:rsidR="00E07859" w:rsidRPr="000204B1" w:rsidRDefault="00E07859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01F1E"/>
          <w:sz w:val="22"/>
          <w:szCs w:val="22"/>
        </w:rPr>
      </w:pP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 </w:t>
      </w:r>
    </w:p>
    <w:p w14:paraId="49C6B408" w14:textId="77777777" w:rsidR="0001461F" w:rsidRDefault="0001461F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</w:p>
    <w:p w14:paraId="76FAA15E" w14:textId="2051453C" w:rsidR="0001461F" w:rsidRDefault="0001461F" w:rsidP="0001461F">
      <w:pPr>
        <w:rPr>
          <w:b/>
          <w:bCs/>
        </w:rPr>
      </w:pPr>
      <w:r w:rsidRPr="00E21590">
        <w:rPr>
          <w:b/>
          <w:bCs/>
        </w:rPr>
        <w:t xml:space="preserve">Round </w:t>
      </w:r>
      <w:r w:rsidR="008C5A3F">
        <w:rPr>
          <w:b/>
          <w:bCs/>
        </w:rPr>
        <w:t>2</w:t>
      </w:r>
      <w:r w:rsidRPr="00E21590">
        <w:rPr>
          <w:b/>
          <w:bCs/>
        </w:rPr>
        <w:t xml:space="preserve"> Timescales</w:t>
      </w:r>
    </w:p>
    <w:p w14:paraId="080D8E1C" w14:textId="5030EE0A" w:rsidR="0001461F" w:rsidRDefault="0001461F" w:rsidP="0001461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Round </w:t>
      </w:r>
      <w:r w:rsidR="008C5A3F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two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opens: 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 xml:space="preserve">Mon </w:t>
      </w:r>
      <w:r w:rsidR="00D1330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17</w:t>
      </w:r>
      <w:r w:rsidR="00D13303" w:rsidRPr="00D13303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D1330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Oct</w:t>
      </w:r>
      <w:r w:rsidR="006E51D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</w:p>
    <w:p w14:paraId="0B117E80" w14:textId="65461154" w:rsidR="0001461F" w:rsidRPr="005D0593" w:rsidRDefault="0001461F" w:rsidP="0001461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</w:pP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>Application deadline:</w:t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ab/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ab/>
      </w:r>
      <w:r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ab/>
      </w:r>
      <w:r w:rsidR="006E51D2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>Fri 11</w:t>
      </w:r>
      <w:r w:rsidR="006E51D2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6E51D2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 xml:space="preserve"> Nov 2022</w:t>
      </w:r>
      <w:r w:rsidR="005D0593" w:rsidRPr="005D0593">
        <w:rPr>
          <w:rFonts w:ascii="Verdana" w:hAnsi="Verdana" w:cs="Calibri"/>
          <w:b/>
          <w:bCs/>
          <w:color w:val="212121"/>
          <w:sz w:val="22"/>
          <w:szCs w:val="22"/>
          <w:bdr w:val="none" w:sz="0" w:space="0" w:color="auto" w:frame="1"/>
        </w:rPr>
        <w:t>, 5pm</w:t>
      </w:r>
    </w:p>
    <w:p w14:paraId="392E9C10" w14:textId="51EC085A" w:rsidR="0001461F" w:rsidRPr="000204B1" w:rsidRDefault="0001461F" w:rsidP="0001461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01F1E"/>
          <w:sz w:val="22"/>
          <w:szCs w:val="22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Businesses notified of outcome: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>Fri</w:t>
      </w:r>
      <w:r w:rsidR="00EF3DB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18</w:t>
      </w:r>
      <w:r w:rsidR="00EF3DBD" w:rsidRPr="00EF3DBD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EF3DB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Nov 2022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</w:p>
    <w:p w14:paraId="4C25E80E" w14:textId="64C5CE63" w:rsidR="0001461F" w:rsidRDefault="0001461F" w:rsidP="0001461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 w:rsidRPr="003B1457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Initial meetings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: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 xml:space="preserve">Mon </w:t>
      </w:r>
      <w:r w:rsidR="00EF3DB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21</w:t>
      </w:r>
      <w:r w:rsidR="00EF3DBD" w:rsidRPr="00EF3DBD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st</w:t>
      </w:r>
      <w:r w:rsidR="00EF3DBD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Nov</w:t>
      </w:r>
      <w:r w:rsidR="003145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– Fri</w:t>
      </w:r>
      <w:r w:rsid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</w:t>
      </w:r>
      <w:r w:rsidR="0012707B" w:rsidRP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nd</w:t>
      </w:r>
      <w:r w:rsid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Dec</w:t>
      </w:r>
      <w:r w:rsidR="003145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2022</w:t>
      </w:r>
    </w:p>
    <w:p w14:paraId="65443D8C" w14:textId="3D531B95" w:rsidR="0001461F" w:rsidRPr="007F132D" w:rsidRDefault="0001461F" w:rsidP="0001461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Support period and 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energy audit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: 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 xml:space="preserve">Mon </w:t>
      </w:r>
      <w:r w:rsid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21</w:t>
      </w:r>
      <w:r w:rsidR="0012707B" w:rsidRP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st</w:t>
      </w:r>
      <w:r w:rsid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Nov </w:t>
      </w:r>
      <w:r w:rsidR="003145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2022 </w:t>
      </w:r>
      <w:r w:rsidR="00855BE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–</w:t>
      </w:r>
      <w:r w:rsidR="0012707B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855BE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Fri 24</w:t>
      </w:r>
      <w:r w:rsidR="00855BE2" w:rsidRPr="00855BE2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 w:rsidR="00855BE2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Feb 202</w:t>
      </w:r>
      <w:r w:rsidR="002B1BA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3</w:t>
      </w:r>
    </w:p>
    <w:p w14:paraId="05FA033F" w14:textId="0F1F5C10" w:rsidR="0001461F" w:rsidRPr="009510AC" w:rsidRDefault="0001461F" w:rsidP="0001461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Case studies / 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presentations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ab/>
        <w:t xml:space="preserve">Mon </w:t>
      </w:r>
      <w:r w:rsidR="002B1BA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2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7</w:t>
      </w:r>
      <w:r w:rsidRP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2B1BA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Feb</w:t>
      </w:r>
      <w:r w:rsidR="003145AC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2023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–</w:t>
      </w:r>
      <w:r w:rsidRPr="000204B1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Fri </w:t>
      </w:r>
      <w:r w:rsidR="002B1BA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10</w:t>
      </w:r>
      <w:r w:rsidRPr="009669C5">
        <w:rPr>
          <w:rFonts w:ascii="Verdana" w:hAnsi="Verdana" w:cs="Calibri"/>
          <w:color w:val="212121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 xml:space="preserve"> </w:t>
      </w:r>
      <w:r w:rsidR="002B1BA3"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  <w:t>Mar 2023</w:t>
      </w:r>
    </w:p>
    <w:p w14:paraId="6ED9993D" w14:textId="77777777" w:rsidR="0001461F" w:rsidRDefault="0001461F" w:rsidP="00E0785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Calibri"/>
          <w:color w:val="212121"/>
          <w:sz w:val="22"/>
          <w:szCs w:val="22"/>
          <w:bdr w:val="none" w:sz="0" w:space="0" w:color="auto" w:frame="1"/>
        </w:rPr>
      </w:pPr>
    </w:p>
    <w:p w14:paraId="07E56319" w14:textId="75E82A8C" w:rsidR="00DF7083" w:rsidRDefault="00DF7083" w:rsidP="00DF7083">
      <w:pPr>
        <w:pStyle w:val="Heading1"/>
        <w:rPr>
          <w:rStyle w:val="eop"/>
        </w:rPr>
      </w:pPr>
      <w:r>
        <w:rPr>
          <w:rStyle w:val="eop"/>
        </w:rPr>
        <w:t>How to apply</w:t>
      </w:r>
    </w:p>
    <w:p w14:paraId="010AD0E4" w14:textId="53ABF3AE" w:rsidR="00270A0A" w:rsidRDefault="0013560C" w:rsidP="00321E5B">
      <w:r>
        <w:t>Please complete the application form on page</w:t>
      </w:r>
      <w:r w:rsidR="00CF0487">
        <w:t>s</w:t>
      </w:r>
      <w:r>
        <w:t xml:space="preserve"> 4</w:t>
      </w:r>
      <w:r w:rsidR="00CF0487">
        <w:t xml:space="preserve"> and 5</w:t>
      </w:r>
      <w:r>
        <w:t xml:space="preserve"> and email </w:t>
      </w:r>
      <w:r w:rsidR="002A5F05">
        <w:t xml:space="preserve">this document </w:t>
      </w:r>
      <w:r>
        <w:t xml:space="preserve">to </w:t>
      </w:r>
      <w:r w:rsidR="00F720B2" w:rsidRPr="008E0675">
        <w:rPr>
          <w:u w:val="single"/>
        </w:rPr>
        <w:t>quentin.merritt</w:t>
      </w:r>
      <w:r w:rsidRPr="008E0675">
        <w:rPr>
          <w:u w:val="single"/>
        </w:rPr>
        <w:t>@cafs.org.uk</w:t>
      </w:r>
      <w:r>
        <w:t xml:space="preserve"> </w:t>
      </w:r>
      <w:r w:rsidR="00F720B2">
        <w:t xml:space="preserve">by </w:t>
      </w:r>
      <w:r w:rsidR="00F720B2" w:rsidRPr="008E0675">
        <w:rPr>
          <w:b/>
          <w:bCs/>
        </w:rPr>
        <w:t>5pm on Friday 1</w:t>
      </w:r>
      <w:r w:rsidR="00F720B2" w:rsidRPr="008E0675">
        <w:rPr>
          <w:b/>
          <w:bCs/>
          <w:vertAlign w:val="superscript"/>
        </w:rPr>
        <w:t>st</w:t>
      </w:r>
      <w:r w:rsidR="00F720B2" w:rsidRPr="008E0675">
        <w:rPr>
          <w:b/>
          <w:bCs/>
        </w:rPr>
        <w:t xml:space="preserve"> July</w:t>
      </w:r>
      <w:r w:rsidR="00F720B2">
        <w:t xml:space="preserve"> for round 1 </w:t>
      </w:r>
      <w:proofErr w:type="gramStart"/>
      <w:r w:rsidR="00F720B2">
        <w:t>applications</w:t>
      </w:r>
      <w:proofErr w:type="gramEnd"/>
      <w:r w:rsidR="00F720B2">
        <w:t xml:space="preserve"> </w:t>
      </w:r>
      <w:r w:rsidR="008E0675">
        <w:t>(</w:t>
      </w:r>
      <w:r w:rsidR="00F720B2">
        <w:t xml:space="preserve">or 5pm on Friday </w:t>
      </w:r>
      <w:r w:rsidR="00E31C2D">
        <w:t>11</w:t>
      </w:r>
      <w:r w:rsidR="00E31C2D" w:rsidRPr="00E31C2D">
        <w:rPr>
          <w:vertAlign w:val="superscript"/>
        </w:rPr>
        <w:t>th</w:t>
      </w:r>
      <w:r w:rsidR="00E31C2D">
        <w:t xml:space="preserve"> November for round 2 applications.</w:t>
      </w:r>
      <w:r w:rsidR="008E0675">
        <w:t>)</w:t>
      </w:r>
      <w:r w:rsidR="00F720B2">
        <w:t xml:space="preserve"> </w:t>
      </w:r>
    </w:p>
    <w:p w14:paraId="25532CF2" w14:textId="38B35EE2" w:rsidR="007B0094" w:rsidRDefault="007B0094" w:rsidP="00321E5B">
      <w:r>
        <w:t xml:space="preserve">We </w:t>
      </w:r>
      <w:r w:rsidR="00B93EA9">
        <w:t xml:space="preserve">want the application process to be as quick and easy for businesses as possible. Essays are not </w:t>
      </w:r>
      <w:proofErr w:type="gramStart"/>
      <w:r w:rsidR="00B93EA9">
        <w:t>required,</w:t>
      </w:r>
      <w:proofErr w:type="gramEnd"/>
      <w:r w:rsidR="00B93EA9">
        <w:t xml:space="preserve"> bullet points are fine.</w:t>
      </w:r>
      <w:r w:rsidR="00D96941">
        <w:t xml:space="preserve"> But please do answer every question.</w:t>
      </w:r>
    </w:p>
    <w:p w14:paraId="6C4601D6" w14:textId="218924BD" w:rsidR="00270A0A" w:rsidRDefault="00E31C2D" w:rsidP="00321E5B">
      <w:r>
        <w:t>Please email Quentin at this email address is you have any queries</w:t>
      </w:r>
      <w:r w:rsidR="00C87DD1">
        <w:t>.</w:t>
      </w:r>
    </w:p>
    <w:p w14:paraId="06DB2E3A" w14:textId="77777777" w:rsidR="007B0094" w:rsidRDefault="00E61D5C" w:rsidP="00321E5B">
      <w:r>
        <w:t xml:space="preserve"> </w:t>
      </w:r>
    </w:p>
    <w:p w14:paraId="300801F0" w14:textId="7D219CE5" w:rsidR="00F20EE8" w:rsidRDefault="00E61D5C" w:rsidP="00321E5B">
      <w:r>
        <w:t xml:space="preserve"> </w:t>
      </w:r>
    </w:p>
    <w:p w14:paraId="0D8CF6C9" w14:textId="77777777" w:rsidR="00F20EE8" w:rsidRDefault="00F20EE8">
      <w:pPr>
        <w:spacing w:after="160" w:line="259" w:lineRule="auto"/>
      </w:pPr>
      <w:r>
        <w:br w:type="page"/>
      </w:r>
    </w:p>
    <w:p w14:paraId="2859F97A" w14:textId="347B05C2" w:rsidR="00EA5F72" w:rsidRDefault="00F20EE8" w:rsidP="00CA0DDD">
      <w:pPr>
        <w:pStyle w:val="Title"/>
        <w:rPr>
          <w:rStyle w:val="eop"/>
        </w:rPr>
      </w:pPr>
      <w:r w:rsidRPr="00F20EE8">
        <w:rPr>
          <w:rStyle w:val="eop"/>
        </w:rPr>
        <w:lastRenderedPageBreak/>
        <w:t>Application form</w:t>
      </w:r>
    </w:p>
    <w:p w14:paraId="78170D41" w14:textId="193C39A8" w:rsidR="009555BD" w:rsidRPr="009555BD" w:rsidRDefault="009555BD" w:rsidP="00CA0DDD">
      <w:pPr>
        <w:rPr>
          <w:b/>
          <w:bCs/>
        </w:rPr>
      </w:pPr>
      <w:r w:rsidRPr="009555BD">
        <w:rPr>
          <w:b/>
          <w:bCs/>
        </w:rPr>
        <w:t>Eligibility check</w:t>
      </w:r>
    </w:p>
    <w:p w14:paraId="46D5C405" w14:textId="693D2D0B" w:rsidR="00CA0DDD" w:rsidRDefault="00255D6B" w:rsidP="00CA0DDD">
      <w:r>
        <w:t xml:space="preserve">1. </w:t>
      </w:r>
      <w:r w:rsidR="00CA0DDD">
        <w:t xml:space="preserve">Business </w:t>
      </w:r>
      <w:r w:rsidR="007E3945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1F77E6" w14:paraId="06848AF2" w14:textId="77777777" w:rsidTr="001F77E6">
        <w:tc>
          <w:tcPr>
            <w:tcW w:w="2122" w:type="dxa"/>
          </w:tcPr>
          <w:p w14:paraId="224B25FD" w14:textId="1D05E03A" w:rsidR="001F77E6" w:rsidRDefault="001F77E6" w:rsidP="00CA0DDD">
            <w:r>
              <w:t>Business name</w:t>
            </w:r>
          </w:p>
        </w:tc>
        <w:tc>
          <w:tcPr>
            <w:tcW w:w="7614" w:type="dxa"/>
          </w:tcPr>
          <w:p w14:paraId="37FD2BC2" w14:textId="77777777" w:rsidR="001F77E6" w:rsidRDefault="001F77E6" w:rsidP="00CA0DDD"/>
        </w:tc>
      </w:tr>
      <w:tr w:rsidR="007E3945" w14:paraId="23488D42" w14:textId="77777777" w:rsidTr="001F77E6">
        <w:tc>
          <w:tcPr>
            <w:tcW w:w="2122" w:type="dxa"/>
          </w:tcPr>
          <w:p w14:paraId="20A21FAC" w14:textId="6AE6592E" w:rsidR="007E3945" w:rsidRDefault="007E3945" w:rsidP="00CA0DDD">
            <w:r>
              <w:t>Business address</w:t>
            </w:r>
          </w:p>
        </w:tc>
        <w:tc>
          <w:tcPr>
            <w:tcW w:w="7614" w:type="dxa"/>
          </w:tcPr>
          <w:p w14:paraId="06A5D77D" w14:textId="77777777" w:rsidR="007E3945" w:rsidRDefault="007E3945" w:rsidP="00CA0DDD"/>
        </w:tc>
      </w:tr>
      <w:tr w:rsidR="001F77E6" w14:paraId="12E0AB2C" w14:textId="77777777" w:rsidTr="001F77E6">
        <w:tc>
          <w:tcPr>
            <w:tcW w:w="2122" w:type="dxa"/>
          </w:tcPr>
          <w:p w14:paraId="25D314BF" w14:textId="373F0AD6" w:rsidR="001F77E6" w:rsidRDefault="001F77E6" w:rsidP="00CA0DDD">
            <w:r>
              <w:t>Website</w:t>
            </w:r>
          </w:p>
        </w:tc>
        <w:tc>
          <w:tcPr>
            <w:tcW w:w="7614" w:type="dxa"/>
          </w:tcPr>
          <w:p w14:paraId="2DCFAB05" w14:textId="77777777" w:rsidR="001F77E6" w:rsidRDefault="001F77E6" w:rsidP="00CA0DDD"/>
        </w:tc>
      </w:tr>
      <w:tr w:rsidR="009555BD" w14:paraId="1F5128D4" w14:textId="77777777" w:rsidTr="001F77E6">
        <w:tc>
          <w:tcPr>
            <w:tcW w:w="2122" w:type="dxa"/>
          </w:tcPr>
          <w:p w14:paraId="130097BF" w14:textId="5BD2F982" w:rsidR="009555BD" w:rsidRDefault="009555BD" w:rsidP="00CA0DDD">
            <w:r>
              <w:t>Size</w:t>
            </w:r>
          </w:p>
        </w:tc>
        <w:tc>
          <w:tcPr>
            <w:tcW w:w="7614" w:type="dxa"/>
          </w:tcPr>
          <w:p w14:paraId="18CA2DF1" w14:textId="2C205D09" w:rsidR="009555BD" w:rsidRDefault="009555BD" w:rsidP="00CA0DDD">
            <w:r>
              <w:t>[micro/small/medium]</w:t>
            </w:r>
          </w:p>
        </w:tc>
      </w:tr>
    </w:tbl>
    <w:p w14:paraId="6E993EFD" w14:textId="7A5E6313" w:rsidR="00F373B7" w:rsidRDefault="00255D6B" w:rsidP="00255D6B">
      <w:pPr>
        <w:spacing w:before="240"/>
      </w:pPr>
      <w:r>
        <w:t xml:space="preserve">2. </w:t>
      </w:r>
      <w:r w:rsidR="00F373B7">
        <w:t xml:space="preserve">Applicant </w:t>
      </w:r>
      <w:r w:rsidR="007E3945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C53071" w14:paraId="32DAA6CA" w14:textId="77777777" w:rsidTr="00C53071">
        <w:tc>
          <w:tcPr>
            <w:tcW w:w="2122" w:type="dxa"/>
          </w:tcPr>
          <w:p w14:paraId="4B97AB6D" w14:textId="050AC42B" w:rsidR="00C53071" w:rsidRDefault="00C53071" w:rsidP="00CA0DDD">
            <w:r>
              <w:t>Name</w:t>
            </w:r>
          </w:p>
        </w:tc>
        <w:tc>
          <w:tcPr>
            <w:tcW w:w="7614" w:type="dxa"/>
          </w:tcPr>
          <w:p w14:paraId="149853FC" w14:textId="77777777" w:rsidR="00C53071" w:rsidRDefault="00C53071" w:rsidP="00CA0DDD"/>
        </w:tc>
      </w:tr>
      <w:tr w:rsidR="00C53071" w14:paraId="28B9A971" w14:textId="77777777" w:rsidTr="00C53071">
        <w:tc>
          <w:tcPr>
            <w:tcW w:w="2122" w:type="dxa"/>
          </w:tcPr>
          <w:p w14:paraId="093D6EB9" w14:textId="58DBFB6D" w:rsidR="00C53071" w:rsidRDefault="00C53071" w:rsidP="00CA0DDD">
            <w:r>
              <w:t>Role</w:t>
            </w:r>
          </w:p>
        </w:tc>
        <w:tc>
          <w:tcPr>
            <w:tcW w:w="7614" w:type="dxa"/>
          </w:tcPr>
          <w:p w14:paraId="14CD72CC" w14:textId="77777777" w:rsidR="00C53071" w:rsidRDefault="00C53071" w:rsidP="00CA0DDD"/>
        </w:tc>
      </w:tr>
      <w:tr w:rsidR="00C53071" w14:paraId="652B28FA" w14:textId="77777777" w:rsidTr="00C53071">
        <w:tc>
          <w:tcPr>
            <w:tcW w:w="2122" w:type="dxa"/>
          </w:tcPr>
          <w:p w14:paraId="75A629C4" w14:textId="0B7A3793" w:rsidR="00C53071" w:rsidRDefault="00C53071" w:rsidP="00CA0DDD">
            <w:r>
              <w:t>Email</w:t>
            </w:r>
          </w:p>
        </w:tc>
        <w:tc>
          <w:tcPr>
            <w:tcW w:w="7614" w:type="dxa"/>
          </w:tcPr>
          <w:p w14:paraId="029D3C9E" w14:textId="77777777" w:rsidR="00C53071" w:rsidRDefault="00C53071" w:rsidP="00CA0DDD"/>
        </w:tc>
      </w:tr>
      <w:tr w:rsidR="00C53071" w14:paraId="5FA649BA" w14:textId="77777777" w:rsidTr="00C53071">
        <w:tc>
          <w:tcPr>
            <w:tcW w:w="2122" w:type="dxa"/>
          </w:tcPr>
          <w:p w14:paraId="43CFE5C6" w14:textId="3FD27AC6" w:rsidR="00C53071" w:rsidRDefault="00C53071" w:rsidP="00CA0DDD">
            <w:r>
              <w:t>Phone</w:t>
            </w:r>
          </w:p>
        </w:tc>
        <w:tc>
          <w:tcPr>
            <w:tcW w:w="7614" w:type="dxa"/>
          </w:tcPr>
          <w:p w14:paraId="19AEBD71" w14:textId="77777777" w:rsidR="00C53071" w:rsidRDefault="00C53071" w:rsidP="00CA0DDD"/>
        </w:tc>
      </w:tr>
    </w:tbl>
    <w:p w14:paraId="337F7895" w14:textId="77777777" w:rsidR="009555BD" w:rsidRDefault="009555BD" w:rsidP="009555BD">
      <w:pPr>
        <w:rPr>
          <w:b/>
          <w:bCs/>
        </w:rPr>
      </w:pPr>
    </w:p>
    <w:p w14:paraId="6FE0E550" w14:textId="0FAE79B3" w:rsidR="009555BD" w:rsidRPr="009555BD" w:rsidRDefault="009555BD" w:rsidP="009555BD">
      <w:pPr>
        <w:rPr>
          <w:b/>
          <w:bCs/>
        </w:rPr>
      </w:pPr>
      <w:r w:rsidRPr="009555BD">
        <w:rPr>
          <w:b/>
          <w:bCs/>
        </w:rPr>
        <w:t>Replicability of solutions (‘typical’ businesses for their sector) (50%)</w:t>
      </w:r>
    </w:p>
    <w:p w14:paraId="235A94DE" w14:textId="53ED9B88" w:rsidR="003207D9" w:rsidRDefault="007E3945" w:rsidP="00255D6B">
      <w:pPr>
        <w:spacing w:before="240"/>
      </w:pPr>
      <w:r>
        <w:t>3</w:t>
      </w:r>
      <w:r w:rsidR="00255D6B">
        <w:t xml:space="preserve">. </w:t>
      </w:r>
      <w:r w:rsidR="003207D9">
        <w:t>Business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7DAF" w14:paraId="1AED7AA9" w14:textId="77777777" w:rsidTr="00337DAF">
        <w:tc>
          <w:tcPr>
            <w:tcW w:w="9736" w:type="dxa"/>
          </w:tcPr>
          <w:p w14:paraId="5FFD7E91" w14:textId="05B9EF75" w:rsidR="00337DAF" w:rsidRDefault="007E3945" w:rsidP="00CA0DDD">
            <w:r>
              <w:t>[Describe]</w:t>
            </w:r>
          </w:p>
        </w:tc>
      </w:tr>
    </w:tbl>
    <w:p w14:paraId="1D22CAA2" w14:textId="5D58287E" w:rsidR="00CA0DDD" w:rsidRDefault="007E3945" w:rsidP="00255D6B">
      <w:pPr>
        <w:spacing w:before="240"/>
      </w:pPr>
      <w:r>
        <w:t>4</w:t>
      </w:r>
      <w:r w:rsidR="00255D6B">
        <w:t xml:space="preserve">. </w:t>
      </w:r>
      <w:r w:rsidR="00CA0DDD">
        <w:t>Business description (</w:t>
      </w:r>
      <w:r w:rsidR="00741D2C">
        <w:t xml:space="preserve">nature of business and </w:t>
      </w:r>
      <w:r w:rsidR="002C17F9">
        <w:t>description of size (</w:t>
      </w:r>
      <w:proofErr w:type="gramStart"/>
      <w:r w:rsidR="002C17F9">
        <w:t>e</w:t>
      </w:r>
      <w:r w:rsidR="00DE18A5">
        <w:t>.g.</w:t>
      </w:r>
      <w:proofErr w:type="gramEnd"/>
      <w:r w:rsidR="00DE18A5">
        <w:t xml:space="preserve"> number of sites or size of premises, number of staff</w:t>
      </w:r>
      <w:r w:rsidR="00253A67">
        <w:t>, turnover</w:t>
      </w:r>
      <w:r w:rsidR="00DE18A5">
        <w:t xml:space="preserve"> </w:t>
      </w:r>
      <w:r w:rsidR="00253A67">
        <w:t>etc)</w:t>
      </w:r>
      <w:r w:rsidR="00DE01AE">
        <w:t xml:space="preserve"> – </w:t>
      </w:r>
      <w:r w:rsidR="00C34E1C">
        <w:t>approximately</w:t>
      </w:r>
      <w:r w:rsidR="00BA4C6B">
        <w:t xml:space="preserve"> </w:t>
      </w:r>
      <w:r w:rsidR="00CB3E63">
        <w:t>1</w:t>
      </w:r>
      <w:r w:rsidR="00BA4C6B">
        <w:t>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7DAF" w14:paraId="26C4EA84" w14:textId="77777777" w:rsidTr="00337DAF">
        <w:tc>
          <w:tcPr>
            <w:tcW w:w="9736" w:type="dxa"/>
          </w:tcPr>
          <w:p w14:paraId="55BBF578" w14:textId="36AC2952" w:rsidR="00337DAF" w:rsidRDefault="007E3945" w:rsidP="00CA0DDD">
            <w:r>
              <w:t>[Describe]</w:t>
            </w:r>
          </w:p>
        </w:tc>
      </w:tr>
    </w:tbl>
    <w:p w14:paraId="57F8B861" w14:textId="77777777" w:rsidR="00B6473B" w:rsidRDefault="00B6473B" w:rsidP="00B6473B">
      <w:pPr>
        <w:rPr>
          <w:b/>
          <w:bCs/>
        </w:rPr>
      </w:pPr>
    </w:p>
    <w:p w14:paraId="5035AC93" w14:textId="47ADAFC7" w:rsidR="00B6473B" w:rsidRPr="00B6473B" w:rsidRDefault="00DB119C" w:rsidP="00B6473B">
      <w:pPr>
        <w:rPr>
          <w:b/>
          <w:bCs/>
        </w:rPr>
      </w:pPr>
      <w:r>
        <w:rPr>
          <w:b/>
          <w:bCs/>
        </w:rPr>
        <w:t>Potential for the support to add value</w:t>
      </w:r>
      <w:r w:rsidR="00B6473B" w:rsidRPr="00B6473B">
        <w:rPr>
          <w:b/>
          <w:bCs/>
        </w:rPr>
        <w:t xml:space="preserve"> (25%)</w:t>
      </w:r>
    </w:p>
    <w:p w14:paraId="530877B0" w14:textId="671222D4" w:rsidR="00691466" w:rsidRDefault="007E3945" w:rsidP="00771824">
      <w:pPr>
        <w:spacing w:before="240"/>
      </w:pPr>
      <w:r>
        <w:t>5</w:t>
      </w:r>
      <w:r w:rsidR="00771824">
        <w:t xml:space="preserve">. </w:t>
      </w:r>
      <w:r w:rsidR="00D05167">
        <w:t xml:space="preserve">Briefly </w:t>
      </w:r>
      <w:r w:rsidR="00691466">
        <w:t xml:space="preserve">describe </w:t>
      </w:r>
      <w:r w:rsidR="00B95073">
        <w:t xml:space="preserve">how much you’ve already </w:t>
      </w:r>
      <w:r w:rsidR="00B33700">
        <w:t xml:space="preserve">done to reduce your business carbon footprint </w:t>
      </w:r>
      <w:r w:rsidR="004C5642">
        <w:t>– approximately 100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1092" w14:paraId="4503B488" w14:textId="77777777" w:rsidTr="00C41092">
        <w:tc>
          <w:tcPr>
            <w:tcW w:w="9736" w:type="dxa"/>
          </w:tcPr>
          <w:p w14:paraId="70674660" w14:textId="04FE9BD0" w:rsidR="00C41092" w:rsidRDefault="007E3945" w:rsidP="00CA0DDD">
            <w:r>
              <w:t>[Describe]</w:t>
            </w:r>
          </w:p>
        </w:tc>
      </w:tr>
    </w:tbl>
    <w:p w14:paraId="102C05D8" w14:textId="4C46EC07" w:rsidR="00931570" w:rsidRDefault="007E3945" w:rsidP="00771824">
      <w:pPr>
        <w:spacing w:before="240"/>
      </w:pPr>
      <w:r>
        <w:t>6</w:t>
      </w:r>
      <w:r w:rsidR="00771824">
        <w:t xml:space="preserve">. </w:t>
      </w:r>
      <w:r w:rsidR="00342416">
        <w:t>How significant</w:t>
      </w:r>
      <w:r w:rsidR="00013A83">
        <w:t xml:space="preserve"> do you think our support will </w:t>
      </w:r>
      <w:r w:rsidR="00342416">
        <w:t xml:space="preserve">be in </w:t>
      </w:r>
      <w:r w:rsidR="00013A83">
        <w:t>help</w:t>
      </w:r>
      <w:r w:rsidR="00342416">
        <w:t>ing</w:t>
      </w:r>
      <w:r w:rsidR="00013A83">
        <w:t xml:space="preserve"> you to reduce your business’s carbon footprint?</w:t>
      </w:r>
      <w:r w:rsidR="009D16D6">
        <w:t xml:space="preserve"> </w:t>
      </w:r>
      <w:r w:rsidR="00062EE2">
        <w:t>- a</w:t>
      </w:r>
      <w:r w:rsidR="009D16D6">
        <w:t>pproximately 100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073F" w14:paraId="3F9FD736" w14:textId="77777777" w:rsidTr="0024073F">
        <w:tc>
          <w:tcPr>
            <w:tcW w:w="9736" w:type="dxa"/>
          </w:tcPr>
          <w:p w14:paraId="77B0404E" w14:textId="4D530549" w:rsidR="0024073F" w:rsidRDefault="007E3945" w:rsidP="00CA0DDD">
            <w:r>
              <w:t>[Describe]</w:t>
            </w:r>
          </w:p>
        </w:tc>
      </w:tr>
    </w:tbl>
    <w:p w14:paraId="7CC707A1" w14:textId="03719C32" w:rsidR="002568E8" w:rsidRDefault="007E3945" w:rsidP="002568E8">
      <w:pPr>
        <w:spacing w:before="240"/>
      </w:pPr>
      <w:r>
        <w:t>7</w:t>
      </w:r>
      <w:r w:rsidR="002568E8">
        <w:t>. Have you already had an energy audit?</w:t>
      </w:r>
      <w:r w:rsidR="008E71B8">
        <w:t xml:space="preserve"> (Pass/fail)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568E8" w14:paraId="1C23F36E" w14:textId="77777777" w:rsidTr="00CB6C18">
        <w:tc>
          <w:tcPr>
            <w:tcW w:w="9736" w:type="dxa"/>
          </w:tcPr>
          <w:p w14:paraId="7A7CADC9" w14:textId="64769357" w:rsidR="002568E8" w:rsidRDefault="00E43E1F" w:rsidP="00CB6C18">
            <w:r>
              <w:t>[</w:t>
            </w:r>
            <w:r w:rsidR="002568E8">
              <w:t>Yes / no</w:t>
            </w:r>
            <w:r>
              <w:t>]</w:t>
            </w:r>
          </w:p>
        </w:tc>
      </w:tr>
    </w:tbl>
    <w:p w14:paraId="3C2B1B20" w14:textId="77777777" w:rsidR="00E43E1F" w:rsidRDefault="00E43E1F" w:rsidP="00E43E1F">
      <w:pPr>
        <w:rPr>
          <w:b/>
          <w:bCs/>
        </w:rPr>
      </w:pPr>
    </w:p>
    <w:p w14:paraId="51E9A38B" w14:textId="2B4CCB97" w:rsidR="00E43E1F" w:rsidRPr="00E43E1F" w:rsidRDefault="00E43E1F" w:rsidP="00E43E1F">
      <w:pPr>
        <w:rPr>
          <w:b/>
          <w:bCs/>
        </w:rPr>
      </w:pPr>
      <w:r w:rsidRPr="00E43E1F">
        <w:rPr>
          <w:b/>
          <w:bCs/>
        </w:rPr>
        <w:lastRenderedPageBreak/>
        <w:t xml:space="preserve">Level of authority, </w:t>
      </w:r>
      <w:proofErr w:type="gramStart"/>
      <w:r w:rsidRPr="00E43E1F">
        <w:rPr>
          <w:b/>
          <w:bCs/>
        </w:rPr>
        <w:t>commitment</w:t>
      </w:r>
      <w:proofErr w:type="gramEnd"/>
      <w:r w:rsidRPr="00E43E1F">
        <w:rPr>
          <w:b/>
          <w:bCs/>
        </w:rPr>
        <w:t xml:space="preserve"> and readiness to act (25%) </w:t>
      </w:r>
    </w:p>
    <w:p w14:paraId="6AD0D3A7" w14:textId="16436DD0" w:rsidR="002C4A4C" w:rsidRDefault="007E3945" w:rsidP="00771824">
      <w:pPr>
        <w:spacing w:before="240"/>
      </w:pPr>
      <w:r>
        <w:t>8</w:t>
      </w:r>
      <w:r w:rsidR="00771824">
        <w:t xml:space="preserve">. </w:t>
      </w:r>
      <w:r w:rsidR="00924EAE">
        <w:t>Please confirm that you have the authority and support of the business owner and manager to engage with us.</w:t>
      </w:r>
      <w:r w:rsidR="000C5FC6">
        <w:t xml:space="preserve"> (Pass/fail)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073F" w14:paraId="2034C792" w14:textId="77777777" w:rsidTr="0024073F">
        <w:tc>
          <w:tcPr>
            <w:tcW w:w="9736" w:type="dxa"/>
          </w:tcPr>
          <w:p w14:paraId="7B845EC6" w14:textId="66DA266D" w:rsidR="0024073F" w:rsidRDefault="00E43E1F" w:rsidP="00CA0DDD">
            <w:r>
              <w:t>[</w:t>
            </w:r>
            <w:r w:rsidR="0024073F">
              <w:t>Yes / no</w:t>
            </w:r>
            <w:r>
              <w:t>]</w:t>
            </w:r>
          </w:p>
        </w:tc>
      </w:tr>
    </w:tbl>
    <w:p w14:paraId="712A5580" w14:textId="1F4DFEA4" w:rsidR="00772C86" w:rsidRDefault="007E3945" w:rsidP="00771824">
      <w:pPr>
        <w:spacing w:before="240"/>
      </w:pPr>
      <w:r>
        <w:t>9</w:t>
      </w:r>
      <w:r w:rsidR="00771824">
        <w:t xml:space="preserve">. </w:t>
      </w:r>
      <w:r w:rsidR="002C4A4C">
        <w:t xml:space="preserve">Please confirm that you have the capacity and commitment to engage with us </w:t>
      </w:r>
      <w:r w:rsidR="00015742">
        <w:t>d</w:t>
      </w:r>
      <w:r w:rsidR="002C4A4C">
        <w:t>uring the period of support available</w:t>
      </w:r>
      <w:r w:rsidR="00772C86">
        <w:t>.</w:t>
      </w:r>
      <w:r w:rsidR="000C5FC6">
        <w:t xml:space="preserve"> (Pass/fail)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51A4" w14:paraId="3793A2CF" w14:textId="77777777" w:rsidTr="00BD51A4">
        <w:tc>
          <w:tcPr>
            <w:tcW w:w="9736" w:type="dxa"/>
          </w:tcPr>
          <w:p w14:paraId="6DAA412F" w14:textId="5C95A712" w:rsidR="00BD51A4" w:rsidRDefault="007E3945" w:rsidP="00CA0DDD">
            <w:r>
              <w:t>[</w:t>
            </w:r>
            <w:r w:rsidR="00CF5630">
              <w:t>Yes / no</w:t>
            </w:r>
            <w:r>
              <w:t>]</w:t>
            </w:r>
          </w:p>
        </w:tc>
      </w:tr>
    </w:tbl>
    <w:p w14:paraId="4BF0224C" w14:textId="0D7D8CF6" w:rsidR="00772C86" w:rsidRDefault="00771824" w:rsidP="00771824">
      <w:pPr>
        <w:spacing w:before="240"/>
      </w:pPr>
      <w:r>
        <w:t>1</w:t>
      </w:r>
      <w:r w:rsidR="007E3945">
        <w:t>0</w:t>
      </w:r>
      <w:r>
        <w:t xml:space="preserve">. </w:t>
      </w:r>
      <w:r w:rsidR="00683D54">
        <w:t xml:space="preserve">Briefly describe </w:t>
      </w:r>
      <w:r w:rsidR="0077192B">
        <w:t>your commitment and readiness to act upon the recommendations made</w:t>
      </w:r>
      <w:r w:rsidR="008E068A">
        <w:t xml:space="preserve">, where you </w:t>
      </w:r>
      <w:r w:rsidR="00C8300A">
        <w:t>agree that they are appropriate – approximately 100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51A4" w14:paraId="6F3C7FF1" w14:textId="77777777" w:rsidTr="00BD51A4">
        <w:tc>
          <w:tcPr>
            <w:tcW w:w="9736" w:type="dxa"/>
          </w:tcPr>
          <w:p w14:paraId="2415B138" w14:textId="02AB0833" w:rsidR="00BD51A4" w:rsidRDefault="007E3945" w:rsidP="00772C86">
            <w:r>
              <w:t>[Describe]</w:t>
            </w:r>
          </w:p>
        </w:tc>
      </w:tr>
    </w:tbl>
    <w:p w14:paraId="07533C71" w14:textId="10E87E92" w:rsidR="007425A2" w:rsidRPr="007425A2" w:rsidRDefault="007425A2" w:rsidP="00B142CB">
      <w:pPr>
        <w:spacing w:before="240"/>
        <w:rPr>
          <w:b/>
          <w:bCs/>
        </w:rPr>
      </w:pPr>
      <w:r w:rsidRPr="007425A2">
        <w:rPr>
          <w:b/>
          <w:bCs/>
        </w:rPr>
        <w:t xml:space="preserve">Commitment to sharing learning </w:t>
      </w:r>
      <w:r w:rsidR="00777A54">
        <w:rPr>
          <w:b/>
          <w:bCs/>
        </w:rPr>
        <w:t>(pass/fail)</w:t>
      </w:r>
    </w:p>
    <w:p w14:paraId="3BBAB0DA" w14:textId="0ED08617" w:rsidR="00D412F1" w:rsidRDefault="00771824" w:rsidP="00B142CB">
      <w:pPr>
        <w:spacing w:before="240"/>
      </w:pPr>
      <w:r>
        <w:t>1</w:t>
      </w:r>
      <w:r w:rsidR="007425A2">
        <w:t>1</w:t>
      </w:r>
      <w:r>
        <w:t xml:space="preserve">. </w:t>
      </w:r>
      <w:r w:rsidR="00D659E6">
        <w:t xml:space="preserve">Please confirm that you will </w:t>
      </w:r>
      <w:r w:rsidR="0055110E">
        <w:t xml:space="preserve">support </w:t>
      </w:r>
      <w:proofErr w:type="spellStart"/>
      <w:r w:rsidR="0055110E">
        <w:t>CAfS</w:t>
      </w:r>
      <w:proofErr w:type="spellEnd"/>
      <w:r w:rsidR="0055110E">
        <w:t xml:space="preserve"> to write a case study about our work with you and allow </w:t>
      </w:r>
      <w:proofErr w:type="spellStart"/>
      <w:r w:rsidR="0055110E">
        <w:t>CAfS</w:t>
      </w:r>
      <w:proofErr w:type="spellEnd"/>
      <w:r w:rsidR="0055110E">
        <w:t xml:space="preserve"> to share that information with others.</w:t>
      </w:r>
      <w:r w:rsidR="0093285E">
        <w:t xml:space="preserve"> (Pass/fail)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2811" w14:paraId="66B0CD00" w14:textId="77777777" w:rsidTr="008C2811">
        <w:tc>
          <w:tcPr>
            <w:tcW w:w="9736" w:type="dxa"/>
          </w:tcPr>
          <w:p w14:paraId="2277BD95" w14:textId="09FFB9EA" w:rsidR="008C2811" w:rsidRDefault="000C5FC6" w:rsidP="00CA0DDD">
            <w:r>
              <w:t>[</w:t>
            </w:r>
            <w:r w:rsidR="00E25D3A">
              <w:t>Yes / no</w:t>
            </w:r>
            <w:r>
              <w:t>]</w:t>
            </w:r>
          </w:p>
        </w:tc>
      </w:tr>
    </w:tbl>
    <w:p w14:paraId="72F9BED4" w14:textId="04FBC8E8" w:rsidR="00EA5F72" w:rsidRPr="00771824" w:rsidRDefault="00771824" w:rsidP="00771824">
      <w:pPr>
        <w:spacing w:before="240"/>
      </w:pPr>
      <w:r>
        <w:t>1</w:t>
      </w:r>
      <w:r w:rsidR="00E404B1">
        <w:t>2</w:t>
      </w:r>
      <w:r>
        <w:t xml:space="preserve">. </w:t>
      </w:r>
      <w:r w:rsidR="008E6026">
        <w:t xml:space="preserve">Please confirm that you </w:t>
      </w:r>
      <w:r w:rsidR="00A46DFA">
        <w:t xml:space="preserve">would be happy to be contacted by </w:t>
      </w:r>
      <w:proofErr w:type="spellStart"/>
      <w:r w:rsidR="00A46DFA">
        <w:t>CAfS</w:t>
      </w:r>
      <w:proofErr w:type="spellEnd"/>
      <w:r w:rsidR="00A46DFA">
        <w:t xml:space="preserve"> after the support period </w:t>
      </w:r>
      <w:r w:rsidR="00100840">
        <w:t>and</w:t>
      </w:r>
      <w:r w:rsidR="00A46DFA">
        <w:t xml:space="preserve"> expla</w:t>
      </w:r>
      <w:r w:rsidR="00CD35D1">
        <w:t xml:space="preserve">in what action you have taken </w:t>
      </w:r>
      <w:proofErr w:type="gramStart"/>
      <w:r w:rsidR="00CD35D1">
        <w:t>as a result of</w:t>
      </w:r>
      <w:proofErr w:type="gramEnd"/>
      <w:r w:rsidR="00CD35D1">
        <w:t xml:space="preserve"> the support</w:t>
      </w:r>
      <w:r w:rsidR="008E6026">
        <w:t>.</w:t>
      </w:r>
      <w:r w:rsidR="00E404B1">
        <w:t xml:space="preserve"> (Pass/fail)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2811" w14:paraId="709907A3" w14:textId="77777777" w:rsidTr="008C2811">
        <w:tc>
          <w:tcPr>
            <w:tcW w:w="9736" w:type="dxa"/>
          </w:tcPr>
          <w:p w14:paraId="2ED9B247" w14:textId="637D1EB5" w:rsidR="008C2811" w:rsidRDefault="000C5FC6" w:rsidP="002559EA">
            <w:r>
              <w:t>[</w:t>
            </w:r>
            <w:r w:rsidR="00E25D3A">
              <w:t>Yes / no</w:t>
            </w:r>
            <w:r>
              <w:t>]</w:t>
            </w:r>
          </w:p>
        </w:tc>
      </w:tr>
    </w:tbl>
    <w:p w14:paraId="74D11D50" w14:textId="77777777" w:rsidR="007A7524" w:rsidRDefault="007A7524" w:rsidP="002559EA"/>
    <w:sectPr w:rsidR="007A7524" w:rsidSect="00FA5DF3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5A5E" w14:textId="77777777" w:rsidR="00805F5D" w:rsidRDefault="00805F5D" w:rsidP="00882BD7">
      <w:r>
        <w:separator/>
      </w:r>
    </w:p>
  </w:endnote>
  <w:endnote w:type="continuationSeparator" w:id="0">
    <w:p w14:paraId="243D6A30" w14:textId="77777777" w:rsidR="00805F5D" w:rsidRDefault="00805F5D" w:rsidP="00882BD7">
      <w:r>
        <w:continuationSeparator/>
      </w:r>
    </w:p>
  </w:endnote>
  <w:endnote w:type="continuationNotice" w:id="1">
    <w:p w14:paraId="4B2B5D98" w14:textId="77777777" w:rsidR="00805F5D" w:rsidRDefault="00805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3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5E6A0" w14:textId="4C3430F5" w:rsidR="00CF0487" w:rsidRDefault="00CF0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E3328" w14:textId="77777777" w:rsidR="00CF0487" w:rsidRDefault="00CF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29A1" w14:textId="77777777" w:rsidR="00805F5D" w:rsidRDefault="00805F5D" w:rsidP="00882BD7">
      <w:r>
        <w:separator/>
      </w:r>
    </w:p>
  </w:footnote>
  <w:footnote w:type="continuationSeparator" w:id="0">
    <w:p w14:paraId="6A1A0380" w14:textId="77777777" w:rsidR="00805F5D" w:rsidRDefault="00805F5D" w:rsidP="00882BD7">
      <w:r>
        <w:continuationSeparator/>
      </w:r>
    </w:p>
  </w:footnote>
  <w:footnote w:type="continuationNotice" w:id="1">
    <w:p w14:paraId="779E521E" w14:textId="77777777" w:rsidR="00805F5D" w:rsidRDefault="00805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10B"/>
    <w:multiLevelType w:val="hybridMultilevel"/>
    <w:tmpl w:val="7D78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94A"/>
    <w:multiLevelType w:val="hybridMultilevel"/>
    <w:tmpl w:val="C09CA5FA"/>
    <w:lvl w:ilvl="0" w:tplc="0F5A7602">
      <w:start w:val="1"/>
      <w:numFmt w:val="decimal"/>
      <w:pStyle w:val="ListParagraphNumbere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662"/>
    <w:multiLevelType w:val="hybridMultilevel"/>
    <w:tmpl w:val="C3BA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B7C"/>
    <w:multiLevelType w:val="hybridMultilevel"/>
    <w:tmpl w:val="5EF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581A"/>
    <w:multiLevelType w:val="hybridMultilevel"/>
    <w:tmpl w:val="6E74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4597"/>
    <w:multiLevelType w:val="multilevel"/>
    <w:tmpl w:val="C5B43854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32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8360A62"/>
    <w:multiLevelType w:val="hybridMultilevel"/>
    <w:tmpl w:val="23C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7C0A"/>
    <w:multiLevelType w:val="hybridMultilevel"/>
    <w:tmpl w:val="C5EE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201D9"/>
    <w:multiLevelType w:val="hybridMultilevel"/>
    <w:tmpl w:val="2A40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C7556"/>
    <w:multiLevelType w:val="hybridMultilevel"/>
    <w:tmpl w:val="A6D81EAA"/>
    <w:lvl w:ilvl="0" w:tplc="AE08FC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B31AD"/>
    <w:multiLevelType w:val="hybridMultilevel"/>
    <w:tmpl w:val="09C8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2165">
    <w:abstractNumId w:val="5"/>
  </w:num>
  <w:num w:numId="2" w16cid:durableId="1263146949">
    <w:abstractNumId w:val="9"/>
  </w:num>
  <w:num w:numId="3" w16cid:durableId="116024450">
    <w:abstractNumId w:val="1"/>
  </w:num>
  <w:num w:numId="4" w16cid:durableId="1052075784">
    <w:abstractNumId w:val="10"/>
  </w:num>
  <w:num w:numId="5" w16cid:durableId="188572384">
    <w:abstractNumId w:val="2"/>
  </w:num>
  <w:num w:numId="6" w16cid:durableId="498811303">
    <w:abstractNumId w:val="7"/>
  </w:num>
  <w:num w:numId="7" w16cid:durableId="1709453858">
    <w:abstractNumId w:val="0"/>
  </w:num>
  <w:num w:numId="8" w16cid:durableId="2075934278">
    <w:abstractNumId w:val="8"/>
  </w:num>
  <w:num w:numId="9" w16cid:durableId="667294818">
    <w:abstractNumId w:val="3"/>
  </w:num>
  <w:num w:numId="10" w16cid:durableId="221990137">
    <w:abstractNumId w:val="4"/>
  </w:num>
  <w:num w:numId="11" w16cid:durableId="1906525370">
    <w:abstractNumId w:val="6"/>
  </w:num>
  <w:num w:numId="12" w16cid:durableId="8973265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D"/>
    <w:rsid w:val="0000433A"/>
    <w:rsid w:val="000072AD"/>
    <w:rsid w:val="00012692"/>
    <w:rsid w:val="00012B78"/>
    <w:rsid w:val="00013A83"/>
    <w:rsid w:val="0001461F"/>
    <w:rsid w:val="000152A6"/>
    <w:rsid w:val="000156E9"/>
    <w:rsid w:val="00015742"/>
    <w:rsid w:val="000204B2"/>
    <w:rsid w:val="00024176"/>
    <w:rsid w:val="00024718"/>
    <w:rsid w:val="00026A5E"/>
    <w:rsid w:val="00027D21"/>
    <w:rsid w:val="00035573"/>
    <w:rsid w:val="00036BED"/>
    <w:rsid w:val="00041D3D"/>
    <w:rsid w:val="00050A63"/>
    <w:rsid w:val="000523ED"/>
    <w:rsid w:val="0005459F"/>
    <w:rsid w:val="00056711"/>
    <w:rsid w:val="0005785C"/>
    <w:rsid w:val="00062EE2"/>
    <w:rsid w:val="000747F7"/>
    <w:rsid w:val="00074A95"/>
    <w:rsid w:val="00077D93"/>
    <w:rsid w:val="000802E1"/>
    <w:rsid w:val="0008448D"/>
    <w:rsid w:val="00090108"/>
    <w:rsid w:val="00095881"/>
    <w:rsid w:val="000A22A2"/>
    <w:rsid w:val="000A294A"/>
    <w:rsid w:val="000A29B4"/>
    <w:rsid w:val="000A3A1C"/>
    <w:rsid w:val="000A450F"/>
    <w:rsid w:val="000A53C9"/>
    <w:rsid w:val="000A5C2A"/>
    <w:rsid w:val="000B519B"/>
    <w:rsid w:val="000B5D0C"/>
    <w:rsid w:val="000B61E2"/>
    <w:rsid w:val="000B7753"/>
    <w:rsid w:val="000C015C"/>
    <w:rsid w:val="000C0A26"/>
    <w:rsid w:val="000C1608"/>
    <w:rsid w:val="000C5FC6"/>
    <w:rsid w:val="000D79F5"/>
    <w:rsid w:val="000E1C67"/>
    <w:rsid w:val="000E7C4F"/>
    <w:rsid w:val="000F159B"/>
    <w:rsid w:val="000F38D2"/>
    <w:rsid w:val="000F76A7"/>
    <w:rsid w:val="00100840"/>
    <w:rsid w:val="00101629"/>
    <w:rsid w:val="00111C1A"/>
    <w:rsid w:val="00112354"/>
    <w:rsid w:val="001232DA"/>
    <w:rsid w:val="001269C0"/>
    <w:rsid w:val="0012707B"/>
    <w:rsid w:val="001270EA"/>
    <w:rsid w:val="001278EC"/>
    <w:rsid w:val="001305C5"/>
    <w:rsid w:val="0013083B"/>
    <w:rsid w:val="00130DD9"/>
    <w:rsid w:val="00132ED7"/>
    <w:rsid w:val="001348B4"/>
    <w:rsid w:val="0013560C"/>
    <w:rsid w:val="00137C0F"/>
    <w:rsid w:val="00137E40"/>
    <w:rsid w:val="00141236"/>
    <w:rsid w:val="00146368"/>
    <w:rsid w:val="00146A49"/>
    <w:rsid w:val="00147471"/>
    <w:rsid w:val="00147F6A"/>
    <w:rsid w:val="0015018D"/>
    <w:rsid w:val="00157BC7"/>
    <w:rsid w:val="0016340C"/>
    <w:rsid w:val="00164365"/>
    <w:rsid w:val="00172E6F"/>
    <w:rsid w:val="00180727"/>
    <w:rsid w:val="001879B3"/>
    <w:rsid w:val="00192CA6"/>
    <w:rsid w:val="001943DC"/>
    <w:rsid w:val="001A0886"/>
    <w:rsid w:val="001A4F07"/>
    <w:rsid w:val="001A632A"/>
    <w:rsid w:val="001C004C"/>
    <w:rsid w:val="001D21DB"/>
    <w:rsid w:val="001E3786"/>
    <w:rsid w:val="001F001C"/>
    <w:rsid w:val="001F57D9"/>
    <w:rsid w:val="001F77E6"/>
    <w:rsid w:val="002015B3"/>
    <w:rsid w:val="00202A92"/>
    <w:rsid w:val="00203C99"/>
    <w:rsid w:val="00206E4F"/>
    <w:rsid w:val="00206F1F"/>
    <w:rsid w:val="00211E4E"/>
    <w:rsid w:val="002121EE"/>
    <w:rsid w:val="00221B42"/>
    <w:rsid w:val="002236F3"/>
    <w:rsid w:val="0022454D"/>
    <w:rsid w:val="002268C4"/>
    <w:rsid w:val="00227593"/>
    <w:rsid w:val="00230460"/>
    <w:rsid w:val="0023287F"/>
    <w:rsid w:val="00233305"/>
    <w:rsid w:val="00233989"/>
    <w:rsid w:val="002342BB"/>
    <w:rsid w:val="0024040A"/>
    <w:rsid w:val="0024073F"/>
    <w:rsid w:val="00241A1B"/>
    <w:rsid w:val="00244648"/>
    <w:rsid w:val="00246B33"/>
    <w:rsid w:val="0025090F"/>
    <w:rsid w:val="00252C1D"/>
    <w:rsid w:val="00253A67"/>
    <w:rsid w:val="002559EA"/>
    <w:rsid w:val="00255D6B"/>
    <w:rsid w:val="002568E8"/>
    <w:rsid w:val="002602A7"/>
    <w:rsid w:val="00264E3B"/>
    <w:rsid w:val="00265D61"/>
    <w:rsid w:val="00266942"/>
    <w:rsid w:val="00270A0A"/>
    <w:rsid w:val="002755CE"/>
    <w:rsid w:val="0028024B"/>
    <w:rsid w:val="002855C2"/>
    <w:rsid w:val="002867CB"/>
    <w:rsid w:val="00287FF0"/>
    <w:rsid w:val="002924F5"/>
    <w:rsid w:val="00293629"/>
    <w:rsid w:val="00293F5B"/>
    <w:rsid w:val="00295896"/>
    <w:rsid w:val="002968F5"/>
    <w:rsid w:val="002A0D99"/>
    <w:rsid w:val="002A440B"/>
    <w:rsid w:val="002A5F05"/>
    <w:rsid w:val="002A6F9E"/>
    <w:rsid w:val="002B1BA3"/>
    <w:rsid w:val="002B3B91"/>
    <w:rsid w:val="002B51A4"/>
    <w:rsid w:val="002B58B3"/>
    <w:rsid w:val="002B67D3"/>
    <w:rsid w:val="002C17F9"/>
    <w:rsid w:val="002C3C62"/>
    <w:rsid w:val="002C45BD"/>
    <w:rsid w:val="002C4876"/>
    <w:rsid w:val="002C4A4C"/>
    <w:rsid w:val="002C502A"/>
    <w:rsid w:val="002D0111"/>
    <w:rsid w:val="002D0635"/>
    <w:rsid w:val="002D1001"/>
    <w:rsid w:val="002D1479"/>
    <w:rsid w:val="002E0730"/>
    <w:rsid w:val="002E0E93"/>
    <w:rsid w:val="002E6334"/>
    <w:rsid w:val="002E7D3E"/>
    <w:rsid w:val="002F0072"/>
    <w:rsid w:val="002F0DB9"/>
    <w:rsid w:val="002F3338"/>
    <w:rsid w:val="002F3732"/>
    <w:rsid w:val="002F640F"/>
    <w:rsid w:val="003015A4"/>
    <w:rsid w:val="00301E8F"/>
    <w:rsid w:val="00302BC6"/>
    <w:rsid w:val="003055E2"/>
    <w:rsid w:val="00310355"/>
    <w:rsid w:val="003103A6"/>
    <w:rsid w:val="00310F15"/>
    <w:rsid w:val="003117B6"/>
    <w:rsid w:val="003121D9"/>
    <w:rsid w:val="003145AC"/>
    <w:rsid w:val="00316C3F"/>
    <w:rsid w:val="00316F13"/>
    <w:rsid w:val="003171A4"/>
    <w:rsid w:val="003207D9"/>
    <w:rsid w:val="00321E5B"/>
    <w:rsid w:val="00322784"/>
    <w:rsid w:val="00322CF9"/>
    <w:rsid w:val="00332853"/>
    <w:rsid w:val="00335999"/>
    <w:rsid w:val="00336EC5"/>
    <w:rsid w:val="00337DAF"/>
    <w:rsid w:val="00342416"/>
    <w:rsid w:val="003475E2"/>
    <w:rsid w:val="003506A0"/>
    <w:rsid w:val="003529F5"/>
    <w:rsid w:val="00353919"/>
    <w:rsid w:val="00355880"/>
    <w:rsid w:val="00356299"/>
    <w:rsid w:val="00363C6C"/>
    <w:rsid w:val="00370298"/>
    <w:rsid w:val="0037361F"/>
    <w:rsid w:val="00376E5C"/>
    <w:rsid w:val="00382150"/>
    <w:rsid w:val="00383205"/>
    <w:rsid w:val="003843C2"/>
    <w:rsid w:val="003853E6"/>
    <w:rsid w:val="0039255A"/>
    <w:rsid w:val="003937A9"/>
    <w:rsid w:val="00394E87"/>
    <w:rsid w:val="0039590E"/>
    <w:rsid w:val="00395C58"/>
    <w:rsid w:val="003962E9"/>
    <w:rsid w:val="00396302"/>
    <w:rsid w:val="003966D2"/>
    <w:rsid w:val="003A1AA0"/>
    <w:rsid w:val="003B1457"/>
    <w:rsid w:val="003B3FC7"/>
    <w:rsid w:val="003C0B23"/>
    <w:rsid w:val="003C30D7"/>
    <w:rsid w:val="003C3B93"/>
    <w:rsid w:val="003D5348"/>
    <w:rsid w:val="003D55BA"/>
    <w:rsid w:val="003E036D"/>
    <w:rsid w:val="003E077A"/>
    <w:rsid w:val="003E355E"/>
    <w:rsid w:val="003E7120"/>
    <w:rsid w:val="003F1FB9"/>
    <w:rsid w:val="003F2728"/>
    <w:rsid w:val="003F3547"/>
    <w:rsid w:val="003F3633"/>
    <w:rsid w:val="003F4CBA"/>
    <w:rsid w:val="003F54E8"/>
    <w:rsid w:val="00401459"/>
    <w:rsid w:val="00401A45"/>
    <w:rsid w:val="004027FA"/>
    <w:rsid w:val="00402B43"/>
    <w:rsid w:val="004058E5"/>
    <w:rsid w:val="00413841"/>
    <w:rsid w:val="004158F3"/>
    <w:rsid w:val="00416682"/>
    <w:rsid w:val="00421060"/>
    <w:rsid w:val="00427409"/>
    <w:rsid w:val="00437844"/>
    <w:rsid w:val="004414ED"/>
    <w:rsid w:val="00443EE6"/>
    <w:rsid w:val="00451187"/>
    <w:rsid w:val="00466199"/>
    <w:rsid w:val="0047015D"/>
    <w:rsid w:val="00471884"/>
    <w:rsid w:val="00471997"/>
    <w:rsid w:val="0048063F"/>
    <w:rsid w:val="004820A7"/>
    <w:rsid w:val="0048293F"/>
    <w:rsid w:val="00484615"/>
    <w:rsid w:val="00485933"/>
    <w:rsid w:val="004937F8"/>
    <w:rsid w:val="00493AF0"/>
    <w:rsid w:val="004964F1"/>
    <w:rsid w:val="004A073B"/>
    <w:rsid w:val="004A404E"/>
    <w:rsid w:val="004C4564"/>
    <w:rsid w:val="004C536B"/>
    <w:rsid w:val="004C5642"/>
    <w:rsid w:val="004C59F7"/>
    <w:rsid w:val="004C6973"/>
    <w:rsid w:val="004D3547"/>
    <w:rsid w:val="004D41F5"/>
    <w:rsid w:val="004D4C0E"/>
    <w:rsid w:val="004D53CC"/>
    <w:rsid w:val="004D7BC4"/>
    <w:rsid w:val="004E12B4"/>
    <w:rsid w:val="004E2198"/>
    <w:rsid w:val="004E2356"/>
    <w:rsid w:val="004E3F2B"/>
    <w:rsid w:val="004E4809"/>
    <w:rsid w:val="004E5897"/>
    <w:rsid w:val="004E7281"/>
    <w:rsid w:val="004E77EE"/>
    <w:rsid w:val="004F37BF"/>
    <w:rsid w:val="005016FF"/>
    <w:rsid w:val="005029D5"/>
    <w:rsid w:val="0051013A"/>
    <w:rsid w:val="00517919"/>
    <w:rsid w:val="005204BC"/>
    <w:rsid w:val="00533E35"/>
    <w:rsid w:val="0053627F"/>
    <w:rsid w:val="005376DB"/>
    <w:rsid w:val="00542550"/>
    <w:rsid w:val="00545B8C"/>
    <w:rsid w:val="0055110E"/>
    <w:rsid w:val="00552138"/>
    <w:rsid w:val="00555C2E"/>
    <w:rsid w:val="00556768"/>
    <w:rsid w:val="005578FF"/>
    <w:rsid w:val="00564562"/>
    <w:rsid w:val="00564EE1"/>
    <w:rsid w:val="00567E08"/>
    <w:rsid w:val="00570175"/>
    <w:rsid w:val="005708E3"/>
    <w:rsid w:val="0057221E"/>
    <w:rsid w:val="00573BE0"/>
    <w:rsid w:val="00574DD1"/>
    <w:rsid w:val="00577E83"/>
    <w:rsid w:val="0058303B"/>
    <w:rsid w:val="00586868"/>
    <w:rsid w:val="00586DA1"/>
    <w:rsid w:val="0058701B"/>
    <w:rsid w:val="00590C87"/>
    <w:rsid w:val="005949A3"/>
    <w:rsid w:val="005A0DBB"/>
    <w:rsid w:val="005A3AB7"/>
    <w:rsid w:val="005A515A"/>
    <w:rsid w:val="005A60E5"/>
    <w:rsid w:val="005B5A1B"/>
    <w:rsid w:val="005C4179"/>
    <w:rsid w:val="005C745E"/>
    <w:rsid w:val="005C7F06"/>
    <w:rsid w:val="005D0593"/>
    <w:rsid w:val="005D0F1B"/>
    <w:rsid w:val="005D2430"/>
    <w:rsid w:val="005D2E2F"/>
    <w:rsid w:val="005D778B"/>
    <w:rsid w:val="005D78CF"/>
    <w:rsid w:val="005E12AA"/>
    <w:rsid w:val="005E4A02"/>
    <w:rsid w:val="005E5410"/>
    <w:rsid w:val="005F35BB"/>
    <w:rsid w:val="005F4799"/>
    <w:rsid w:val="00601767"/>
    <w:rsid w:val="00602B44"/>
    <w:rsid w:val="00605DD6"/>
    <w:rsid w:val="00612ACA"/>
    <w:rsid w:val="00617233"/>
    <w:rsid w:val="0062356F"/>
    <w:rsid w:val="00623D4F"/>
    <w:rsid w:val="006247D1"/>
    <w:rsid w:val="00632C4C"/>
    <w:rsid w:val="00634792"/>
    <w:rsid w:val="006371FA"/>
    <w:rsid w:val="006378A9"/>
    <w:rsid w:val="0064245B"/>
    <w:rsid w:val="00645709"/>
    <w:rsid w:val="006463FF"/>
    <w:rsid w:val="00650698"/>
    <w:rsid w:val="00660199"/>
    <w:rsid w:val="0066161D"/>
    <w:rsid w:val="00664574"/>
    <w:rsid w:val="00671EF6"/>
    <w:rsid w:val="00676019"/>
    <w:rsid w:val="006827FF"/>
    <w:rsid w:val="0068339F"/>
    <w:rsid w:val="00683D54"/>
    <w:rsid w:val="00684A28"/>
    <w:rsid w:val="00685AF3"/>
    <w:rsid w:val="00691211"/>
    <w:rsid w:val="00691466"/>
    <w:rsid w:val="006921AC"/>
    <w:rsid w:val="006951D0"/>
    <w:rsid w:val="00695812"/>
    <w:rsid w:val="006960C3"/>
    <w:rsid w:val="0069767F"/>
    <w:rsid w:val="006A5D37"/>
    <w:rsid w:val="006A69A7"/>
    <w:rsid w:val="006A75EB"/>
    <w:rsid w:val="006A7C26"/>
    <w:rsid w:val="006B5609"/>
    <w:rsid w:val="006B716C"/>
    <w:rsid w:val="006B763C"/>
    <w:rsid w:val="006C1776"/>
    <w:rsid w:val="006C5D59"/>
    <w:rsid w:val="006D18AA"/>
    <w:rsid w:val="006D6011"/>
    <w:rsid w:val="006E4F50"/>
    <w:rsid w:val="006E51D2"/>
    <w:rsid w:val="006F0A81"/>
    <w:rsid w:val="006F124E"/>
    <w:rsid w:val="006F437D"/>
    <w:rsid w:val="006F74F9"/>
    <w:rsid w:val="007007F6"/>
    <w:rsid w:val="0070645A"/>
    <w:rsid w:val="0071103E"/>
    <w:rsid w:val="00713682"/>
    <w:rsid w:val="007228B7"/>
    <w:rsid w:val="00727E2C"/>
    <w:rsid w:val="00730077"/>
    <w:rsid w:val="00731218"/>
    <w:rsid w:val="00741D2C"/>
    <w:rsid w:val="007425A2"/>
    <w:rsid w:val="007510CC"/>
    <w:rsid w:val="007525CC"/>
    <w:rsid w:val="0076633A"/>
    <w:rsid w:val="0076765E"/>
    <w:rsid w:val="007707A0"/>
    <w:rsid w:val="00771824"/>
    <w:rsid w:val="007718FF"/>
    <w:rsid w:val="0077192B"/>
    <w:rsid w:val="00772C86"/>
    <w:rsid w:val="00773156"/>
    <w:rsid w:val="00777A54"/>
    <w:rsid w:val="00780141"/>
    <w:rsid w:val="007813D8"/>
    <w:rsid w:val="007824D6"/>
    <w:rsid w:val="0078258F"/>
    <w:rsid w:val="007874DA"/>
    <w:rsid w:val="00790EDA"/>
    <w:rsid w:val="00792CAF"/>
    <w:rsid w:val="00795534"/>
    <w:rsid w:val="00795B6A"/>
    <w:rsid w:val="00796BF7"/>
    <w:rsid w:val="007973A7"/>
    <w:rsid w:val="007A1339"/>
    <w:rsid w:val="007A226E"/>
    <w:rsid w:val="007A4155"/>
    <w:rsid w:val="007A5BA5"/>
    <w:rsid w:val="007A6BDA"/>
    <w:rsid w:val="007A7524"/>
    <w:rsid w:val="007A7E91"/>
    <w:rsid w:val="007B0094"/>
    <w:rsid w:val="007B1718"/>
    <w:rsid w:val="007B3247"/>
    <w:rsid w:val="007B5DE7"/>
    <w:rsid w:val="007B75F0"/>
    <w:rsid w:val="007C3088"/>
    <w:rsid w:val="007C352B"/>
    <w:rsid w:val="007C3565"/>
    <w:rsid w:val="007C4B4C"/>
    <w:rsid w:val="007D4CB5"/>
    <w:rsid w:val="007E3945"/>
    <w:rsid w:val="007E780A"/>
    <w:rsid w:val="007F10AF"/>
    <w:rsid w:val="007F132D"/>
    <w:rsid w:val="007F188E"/>
    <w:rsid w:val="007F3600"/>
    <w:rsid w:val="007F37BC"/>
    <w:rsid w:val="007F6711"/>
    <w:rsid w:val="00800CFA"/>
    <w:rsid w:val="00805F5D"/>
    <w:rsid w:val="00807E32"/>
    <w:rsid w:val="0081635D"/>
    <w:rsid w:val="00822A9C"/>
    <w:rsid w:val="0082671A"/>
    <w:rsid w:val="00826763"/>
    <w:rsid w:val="00830818"/>
    <w:rsid w:val="0083112C"/>
    <w:rsid w:val="00833151"/>
    <w:rsid w:val="00834596"/>
    <w:rsid w:val="00834BCC"/>
    <w:rsid w:val="0084366E"/>
    <w:rsid w:val="0084385E"/>
    <w:rsid w:val="00844F51"/>
    <w:rsid w:val="00845D2F"/>
    <w:rsid w:val="008460FC"/>
    <w:rsid w:val="00847903"/>
    <w:rsid w:val="00847FC4"/>
    <w:rsid w:val="008544A6"/>
    <w:rsid w:val="00855BE2"/>
    <w:rsid w:val="008612EC"/>
    <w:rsid w:val="008619E1"/>
    <w:rsid w:val="00862C04"/>
    <w:rsid w:val="008641BE"/>
    <w:rsid w:val="0086660A"/>
    <w:rsid w:val="00866AE7"/>
    <w:rsid w:val="00874FD5"/>
    <w:rsid w:val="00882BD2"/>
    <w:rsid w:val="00882BD7"/>
    <w:rsid w:val="00891023"/>
    <w:rsid w:val="00891ED2"/>
    <w:rsid w:val="00893F5E"/>
    <w:rsid w:val="00895A88"/>
    <w:rsid w:val="008963A5"/>
    <w:rsid w:val="00897687"/>
    <w:rsid w:val="008A36BB"/>
    <w:rsid w:val="008A4DDD"/>
    <w:rsid w:val="008A5F0B"/>
    <w:rsid w:val="008A6D8A"/>
    <w:rsid w:val="008B1D1A"/>
    <w:rsid w:val="008C2307"/>
    <w:rsid w:val="008C2811"/>
    <w:rsid w:val="008C3F40"/>
    <w:rsid w:val="008C4F6E"/>
    <w:rsid w:val="008C5A3F"/>
    <w:rsid w:val="008C6DB4"/>
    <w:rsid w:val="008C6DC6"/>
    <w:rsid w:val="008D472A"/>
    <w:rsid w:val="008D71C6"/>
    <w:rsid w:val="008D7C5E"/>
    <w:rsid w:val="008E0675"/>
    <w:rsid w:val="008E068A"/>
    <w:rsid w:val="008E6026"/>
    <w:rsid w:val="008E71B8"/>
    <w:rsid w:val="008F0960"/>
    <w:rsid w:val="008F5299"/>
    <w:rsid w:val="008F5904"/>
    <w:rsid w:val="008F7BEE"/>
    <w:rsid w:val="00904DB5"/>
    <w:rsid w:val="00906BB3"/>
    <w:rsid w:val="00906C84"/>
    <w:rsid w:val="00910391"/>
    <w:rsid w:val="0091321D"/>
    <w:rsid w:val="00913F2E"/>
    <w:rsid w:val="009162F8"/>
    <w:rsid w:val="00921469"/>
    <w:rsid w:val="00923950"/>
    <w:rsid w:val="00923BDC"/>
    <w:rsid w:val="009248F1"/>
    <w:rsid w:val="00924EAE"/>
    <w:rsid w:val="009254B8"/>
    <w:rsid w:val="009275BA"/>
    <w:rsid w:val="009307A0"/>
    <w:rsid w:val="00931570"/>
    <w:rsid w:val="00931F91"/>
    <w:rsid w:val="0093285E"/>
    <w:rsid w:val="00937059"/>
    <w:rsid w:val="00937608"/>
    <w:rsid w:val="00942758"/>
    <w:rsid w:val="00942E37"/>
    <w:rsid w:val="009437D0"/>
    <w:rsid w:val="00943E40"/>
    <w:rsid w:val="009465BA"/>
    <w:rsid w:val="0094752B"/>
    <w:rsid w:val="009510AC"/>
    <w:rsid w:val="009555BD"/>
    <w:rsid w:val="009611E1"/>
    <w:rsid w:val="009618CD"/>
    <w:rsid w:val="00966580"/>
    <w:rsid w:val="009669C5"/>
    <w:rsid w:val="0097042A"/>
    <w:rsid w:val="00971F01"/>
    <w:rsid w:val="0097255E"/>
    <w:rsid w:val="009765DB"/>
    <w:rsid w:val="009768D7"/>
    <w:rsid w:val="0097751A"/>
    <w:rsid w:val="00982E93"/>
    <w:rsid w:val="009905DE"/>
    <w:rsid w:val="009921DE"/>
    <w:rsid w:val="00993330"/>
    <w:rsid w:val="00993DFC"/>
    <w:rsid w:val="00995F88"/>
    <w:rsid w:val="009A25AE"/>
    <w:rsid w:val="009A27B9"/>
    <w:rsid w:val="009A2E3C"/>
    <w:rsid w:val="009A3890"/>
    <w:rsid w:val="009A5175"/>
    <w:rsid w:val="009B33CD"/>
    <w:rsid w:val="009B3436"/>
    <w:rsid w:val="009B4D5C"/>
    <w:rsid w:val="009B55BC"/>
    <w:rsid w:val="009C494E"/>
    <w:rsid w:val="009C6C77"/>
    <w:rsid w:val="009C71FC"/>
    <w:rsid w:val="009C7519"/>
    <w:rsid w:val="009D0626"/>
    <w:rsid w:val="009D1375"/>
    <w:rsid w:val="009D16D6"/>
    <w:rsid w:val="009E048B"/>
    <w:rsid w:val="009E0D54"/>
    <w:rsid w:val="009E62B5"/>
    <w:rsid w:val="009F6339"/>
    <w:rsid w:val="00A007ED"/>
    <w:rsid w:val="00A00AED"/>
    <w:rsid w:val="00A02962"/>
    <w:rsid w:val="00A0784A"/>
    <w:rsid w:val="00A07DC2"/>
    <w:rsid w:val="00A10759"/>
    <w:rsid w:val="00A166CC"/>
    <w:rsid w:val="00A2647E"/>
    <w:rsid w:val="00A31F9A"/>
    <w:rsid w:val="00A33204"/>
    <w:rsid w:val="00A3392D"/>
    <w:rsid w:val="00A36AEB"/>
    <w:rsid w:val="00A43151"/>
    <w:rsid w:val="00A4679E"/>
    <w:rsid w:val="00A46DFA"/>
    <w:rsid w:val="00A473F5"/>
    <w:rsid w:val="00A479BF"/>
    <w:rsid w:val="00A51A25"/>
    <w:rsid w:val="00A52CF3"/>
    <w:rsid w:val="00A60845"/>
    <w:rsid w:val="00A66AE8"/>
    <w:rsid w:val="00A67C27"/>
    <w:rsid w:val="00A72556"/>
    <w:rsid w:val="00A805B1"/>
    <w:rsid w:val="00A80CA7"/>
    <w:rsid w:val="00A871F6"/>
    <w:rsid w:val="00A8791A"/>
    <w:rsid w:val="00A90C3D"/>
    <w:rsid w:val="00A90F10"/>
    <w:rsid w:val="00A92EA3"/>
    <w:rsid w:val="00A967CC"/>
    <w:rsid w:val="00A97661"/>
    <w:rsid w:val="00AA0C77"/>
    <w:rsid w:val="00AA1ADD"/>
    <w:rsid w:val="00AA2C1B"/>
    <w:rsid w:val="00AA4F0F"/>
    <w:rsid w:val="00AB0F6B"/>
    <w:rsid w:val="00AB10BB"/>
    <w:rsid w:val="00AB1CC6"/>
    <w:rsid w:val="00AB20D7"/>
    <w:rsid w:val="00AB735F"/>
    <w:rsid w:val="00AC2D6F"/>
    <w:rsid w:val="00AC5267"/>
    <w:rsid w:val="00AC67C9"/>
    <w:rsid w:val="00AC70F1"/>
    <w:rsid w:val="00AC7EC5"/>
    <w:rsid w:val="00AD2AF8"/>
    <w:rsid w:val="00AD564C"/>
    <w:rsid w:val="00AD78EC"/>
    <w:rsid w:val="00AD7DE2"/>
    <w:rsid w:val="00AE2F5C"/>
    <w:rsid w:val="00AE35B7"/>
    <w:rsid w:val="00AE55F0"/>
    <w:rsid w:val="00AE7ACC"/>
    <w:rsid w:val="00AF0D23"/>
    <w:rsid w:val="00AF10A2"/>
    <w:rsid w:val="00AF23EB"/>
    <w:rsid w:val="00AF56BF"/>
    <w:rsid w:val="00AF64BE"/>
    <w:rsid w:val="00AF69B6"/>
    <w:rsid w:val="00AF6C1F"/>
    <w:rsid w:val="00B02C72"/>
    <w:rsid w:val="00B07C45"/>
    <w:rsid w:val="00B142CB"/>
    <w:rsid w:val="00B16CA1"/>
    <w:rsid w:val="00B17558"/>
    <w:rsid w:val="00B210B3"/>
    <w:rsid w:val="00B251EC"/>
    <w:rsid w:val="00B2530C"/>
    <w:rsid w:val="00B3113A"/>
    <w:rsid w:val="00B3115E"/>
    <w:rsid w:val="00B314F6"/>
    <w:rsid w:val="00B33700"/>
    <w:rsid w:val="00B36332"/>
    <w:rsid w:val="00B46A7B"/>
    <w:rsid w:val="00B46E63"/>
    <w:rsid w:val="00B603D3"/>
    <w:rsid w:val="00B63F71"/>
    <w:rsid w:val="00B6473B"/>
    <w:rsid w:val="00B65F21"/>
    <w:rsid w:val="00B674B7"/>
    <w:rsid w:val="00B74AB9"/>
    <w:rsid w:val="00B74F7B"/>
    <w:rsid w:val="00B755B4"/>
    <w:rsid w:val="00B7593D"/>
    <w:rsid w:val="00B80EF1"/>
    <w:rsid w:val="00B93EA9"/>
    <w:rsid w:val="00B94C6C"/>
    <w:rsid w:val="00B95073"/>
    <w:rsid w:val="00BA0D8A"/>
    <w:rsid w:val="00BA4C6B"/>
    <w:rsid w:val="00BA4D09"/>
    <w:rsid w:val="00BB1E56"/>
    <w:rsid w:val="00BB3E8C"/>
    <w:rsid w:val="00BB50BA"/>
    <w:rsid w:val="00BB5598"/>
    <w:rsid w:val="00BC14E8"/>
    <w:rsid w:val="00BC1BE5"/>
    <w:rsid w:val="00BC5D67"/>
    <w:rsid w:val="00BC6FD5"/>
    <w:rsid w:val="00BD0E65"/>
    <w:rsid w:val="00BD23E8"/>
    <w:rsid w:val="00BD348B"/>
    <w:rsid w:val="00BD51A4"/>
    <w:rsid w:val="00BD5784"/>
    <w:rsid w:val="00BD768D"/>
    <w:rsid w:val="00BE18DD"/>
    <w:rsid w:val="00BE2145"/>
    <w:rsid w:val="00BE24E0"/>
    <w:rsid w:val="00BE285C"/>
    <w:rsid w:val="00BE6F11"/>
    <w:rsid w:val="00BF129D"/>
    <w:rsid w:val="00BF4F22"/>
    <w:rsid w:val="00BF51AB"/>
    <w:rsid w:val="00BF5EB3"/>
    <w:rsid w:val="00BF6BE3"/>
    <w:rsid w:val="00C00104"/>
    <w:rsid w:val="00C012A9"/>
    <w:rsid w:val="00C12C74"/>
    <w:rsid w:val="00C13050"/>
    <w:rsid w:val="00C164FD"/>
    <w:rsid w:val="00C17113"/>
    <w:rsid w:val="00C22FDC"/>
    <w:rsid w:val="00C245BE"/>
    <w:rsid w:val="00C326A0"/>
    <w:rsid w:val="00C32D26"/>
    <w:rsid w:val="00C34486"/>
    <w:rsid w:val="00C34E1C"/>
    <w:rsid w:val="00C37D41"/>
    <w:rsid w:val="00C40835"/>
    <w:rsid w:val="00C41092"/>
    <w:rsid w:val="00C51D06"/>
    <w:rsid w:val="00C53071"/>
    <w:rsid w:val="00C53767"/>
    <w:rsid w:val="00C55F94"/>
    <w:rsid w:val="00C56BF3"/>
    <w:rsid w:val="00C60D6B"/>
    <w:rsid w:val="00C61D2A"/>
    <w:rsid w:val="00C64676"/>
    <w:rsid w:val="00C652DA"/>
    <w:rsid w:val="00C66A57"/>
    <w:rsid w:val="00C67428"/>
    <w:rsid w:val="00C75003"/>
    <w:rsid w:val="00C75F92"/>
    <w:rsid w:val="00C822B1"/>
    <w:rsid w:val="00C8300A"/>
    <w:rsid w:val="00C86B5C"/>
    <w:rsid w:val="00C86DEA"/>
    <w:rsid w:val="00C87DD1"/>
    <w:rsid w:val="00C91BD8"/>
    <w:rsid w:val="00C94C5F"/>
    <w:rsid w:val="00CA0DDD"/>
    <w:rsid w:val="00CA10F8"/>
    <w:rsid w:val="00CA5507"/>
    <w:rsid w:val="00CA56C5"/>
    <w:rsid w:val="00CA77FC"/>
    <w:rsid w:val="00CB0E5C"/>
    <w:rsid w:val="00CB3E63"/>
    <w:rsid w:val="00CB4170"/>
    <w:rsid w:val="00CB5F70"/>
    <w:rsid w:val="00CC15AC"/>
    <w:rsid w:val="00CC43AF"/>
    <w:rsid w:val="00CC55FA"/>
    <w:rsid w:val="00CC57D2"/>
    <w:rsid w:val="00CC6763"/>
    <w:rsid w:val="00CD0B35"/>
    <w:rsid w:val="00CD17A5"/>
    <w:rsid w:val="00CD35D1"/>
    <w:rsid w:val="00CD5BDA"/>
    <w:rsid w:val="00CD636F"/>
    <w:rsid w:val="00CD6D26"/>
    <w:rsid w:val="00CE04CF"/>
    <w:rsid w:val="00CE18B4"/>
    <w:rsid w:val="00CE5BCF"/>
    <w:rsid w:val="00CE5E6A"/>
    <w:rsid w:val="00CF016A"/>
    <w:rsid w:val="00CF0487"/>
    <w:rsid w:val="00CF34A4"/>
    <w:rsid w:val="00CF5630"/>
    <w:rsid w:val="00CF74C5"/>
    <w:rsid w:val="00D009B1"/>
    <w:rsid w:val="00D04326"/>
    <w:rsid w:val="00D05167"/>
    <w:rsid w:val="00D06299"/>
    <w:rsid w:val="00D13303"/>
    <w:rsid w:val="00D16728"/>
    <w:rsid w:val="00D17E57"/>
    <w:rsid w:val="00D2081C"/>
    <w:rsid w:val="00D20B3D"/>
    <w:rsid w:val="00D25032"/>
    <w:rsid w:val="00D25289"/>
    <w:rsid w:val="00D3271E"/>
    <w:rsid w:val="00D33247"/>
    <w:rsid w:val="00D35FC0"/>
    <w:rsid w:val="00D412F1"/>
    <w:rsid w:val="00D413C9"/>
    <w:rsid w:val="00D41CA8"/>
    <w:rsid w:val="00D43B36"/>
    <w:rsid w:val="00D454FF"/>
    <w:rsid w:val="00D45576"/>
    <w:rsid w:val="00D47C16"/>
    <w:rsid w:val="00D5066C"/>
    <w:rsid w:val="00D50D62"/>
    <w:rsid w:val="00D51E0A"/>
    <w:rsid w:val="00D56872"/>
    <w:rsid w:val="00D659E6"/>
    <w:rsid w:val="00D7335D"/>
    <w:rsid w:val="00D748D0"/>
    <w:rsid w:val="00D75BAF"/>
    <w:rsid w:val="00D81171"/>
    <w:rsid w:val="00D854C4"/>
    <w:rsid w:val="00D912F2"/>
    <w:rsid w:val="00D96650"/>
    <w:rsid w:val="00D96941"/>
    <w:rsid w:val="00DA2A84"/>
    <w:rsid w:val="00DA645C"/>
    <w:rsid w:val="00DB0026"/>
    <w:rsid w:val="00DB119C"/>
    <w:rsid w:val="00DB121A"/>
    <w:rsid w:val="00DB275F"/>
    <w:rsid w:val="00DB4F50"/>
    <w:rsid w:val="00DB5A9C"/>
    <w:rsid w:val="00DB5CCE"/>
    <w:rsid w:val="00DB6826"/>
    <w:rsid w:val="00DC0194"/>
    <w:rsid w:val="00DC2238"/>
    <w:rsid w:val="00DD1FF9"/>
    <w:rsid w:val="00DD5298"/>
    <w:rsid w:val="00DE01AE"/>
    <w:rsid w:val="00DE18A5"/>
    <w:rsid w:val="00DE4421"/>
    <w:rsid w:val="00DE606F"/>
    <w:rsid w:val="00DE7264"/>
    <w:rsid w:val="00DF2281"/>
    <w:rsid w:val="00DF25DF"/>
    <w:rsid w:val="00DF7083"/>
    <w:rsid w:val="00E0373F"/>
    <w:rsid w:val="00E07859"/>
    <w:rsid w:val="00E104BC"/>
    <w:rsid w:val="00E115D1"/>
    <w:rsid w:val="00E13C16"/>
    <w:rsid w:val="00E145B0"/>
    <w:rsid w:val="00E21590"/>
    <w:rsid w:val="00E2178C"/>
    <w:rsid w:val="00E21F28"/>
    <w:rsid w:val="00E2209E"/>
    <w:rsid w:val="00E23B7D"/>
    <w:rsid w:val="00E25D3A"/>
    <w:rsid w:val="00E25F9F"/>
    <w:rsid w:val="00E308D3"/>
    <w:rsid w:val="00E30B54"/>
    <w:rsid w:val="00E317C0"/>
    <w:rsid w:val="00E31C2D"/>
    <w:rsid w:val="00E35EAA"/>
    <w:rsid w:val="00E37B72"/>
    <w:rsid w:val="00E404B1"/>
    <w:rsid w:val="00E414B6"/>
    <w:rsid w:val="00E43DE0"/>
    <w:rsid w:val="00E43E1F"/>
    <w:rsid w:val="00E45D14"/>
    <w:rsid w:val="00E47C0F"/>
    <w:rsid w:val="00E50832"/>
    <w:rsid w:val="00E531B9"/>
    <w:rsid w:val="00E559C1"/>
    <w:rsid w:val="00E565D9"/>
    <w:rsid w:val="00E6184B"/>
    <w:rsid w:val="00E61D5C"/>
    <w:rsid w:val="00E64B0D"/>
    <w:rsid w:val="00E65AD4"/>
    <w:rsid w:val="00E71778"/>
    <w:rsid w:val="00E7360D"/>
    <w:rsid w:val="00E77C92"/>
    <w:rsid w:val="00E82C98"/>
    <w:rsid w:val="00E84029"/>
    <w:rsid w:val="00E8439D"/>
    <w:rsid w:val="00E87A67"/>
    <w:rsid w:val="00EA0EA9"/>
    <w:rsid w:val="00EA2E92"/>
    <w:rsid w:val="00EA3EE0"/>
    <w:rsid w:val="00EA4193"/>
    <w:rsid w:val="00EA5F72"/>
    <w:rsid w:val="00EA7EC4"/>
    <w:rsid w:val="00EB3EB5"/>
    <w:rsid w:val="00EB54DA"/>
    <w:rsid w:val="00EB556A"/>
    <w:rsid w:val="00EB6C6B"/>
    <w:rsid w:val="00EC09E1"/>
    <w:rsid w:val="00EC7507"/>
    <w:rsid w:val="00ED1463"/>
    <w:rsid w:val="00EE094D"/>
    <w:rsid w:val="00EE4076"/>
    <w:rsid w:val="00EE4082"/>
    <w:rsid w:val="00EF1A8F"/>
    <w:rsid w:val="00EF386A"/>
    <w:rsid w:val="00EF3DBD"/>
    <w:rsid w:val="00EF7F5F"/>
    <w:rsid w:val="00F00A9D"/>
    <w:rsid w:val="00F02301"/>
    <w:rsid w:val="00F02791"/>
    <w:rsid w:val="00F06354"/>
    <w:rsid w:val="00F07046"/>
    <w:rsid w:val="00F07848"/>
    <w:rsid w:val="00F1346C"/>
    <w:rsid w:val="00F14F74"/>
    <w:rsid w:val="00F2012F"/>
    <w:rsid w:val="00F20992"/>
    <w:rsid w:val="00F20EE8"/>
    <w:rsid w:val="00F210DB"/>
    <w:rsid w:val="00F22E2C"/>
    <w:rsid w:val="00F24802"/>
    <w:rsid w:val="00F2752F"/>
    <w:rsid w:val="00F31F2A"/>
    <w:rsid w:val="00F31F4F"/>
    <w:rsid w:val="00F349E0"/>
    <w:rsid w:val="00F34ACE"/>
    <w:rsid w:val="00F356D6"/>
    <w:rsid w:val="00F373B7"/>
    <w:rsid w:val="00F4198C"/>
    <w:rsid w:val="00F429FD"/>
    <w:rsid w:val="00F520E7"/>
    <w:rsid w:val="00F5635F"/>
    <w:rsid w:val="00F618BC"/>
    <w:rsid w:val="00F61B8A"/>
    <w:rsid w:val="00F63441"/>
    <w:rsid w:val="00F6715E"/>
    <w:rsid w:val="00F720B2"/>
    <w:rsid w:val="00F76D54"/>
    <w:rsid w:val="00F77559"/>
    <w:rsid w:val="00F811D1"/>
    <w:rsid w:val="00F8190C"/>
    <w:rsid w:val="00F8638B"/>
    <w:rsid w:val="00F868BB"/>
    <w:rsid w:val="00F86964"/>
    <w:rsid w:val="00F90E4D"/>
    <w:rsid w:val="00F93003"/>
    <w:rsid w:val="00FA2333"/>
    <w:rsid w:val="00FA5DF3"/>
    <w:rsid w:val="00FB01E2"/>
    <w:rsid w:val="00FB102F"/>
    <w:rsid w:val="00FB2CBF"/>
    <w:rsid w:val="00FB3D75"/>
    <w:rsid w:val="00FB51FB"/>
    <w:rsid w:val="00FB57D0"/>
    <w:rsid w:val="00FB5DD5"/>
    <w:rsid w:val="00FC095C"/>
    <w:rsid w:val="00FC2B0B"/>
    <w:rsid w:val="00FC2CE2"/>
    <w:rsid w:val="00FC6664"/>
    <w:rsid w:val="00FD2DD2"/>
    <w:rsid w:val="00FD3FC0"/>
    <w:rsid w:val="00FD5BF5"/>
    <w:rsid w:val="00FF2747"/>
    <w:rsid w:val="00FF3FE3"/>
    <w:rsid w:val="00FF74B4"/>
    <w:rsid w:val="00FF74B8"/>
    <w:rsid w:val="398C668C"/>
    <w:rsid w:val="4CE2189E"/>
    <w:rsid w:val="5929E747"/>
    <w:rsid w:val="686E7856"/>
    <w:rsid w:val="7A1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7271"/>
  <w15:chartTrackingRefBased/>
  <w15:docId w15:val="{4CAC971B-493D-48AE-9F19-8C613F1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D7"/>
    <w:pPr>
      <w:spacing w:after="120" w:line="276" w:lineRule="auto"/>
    </w:pPr>
    <w:rPr>
      <w:rFonts w:ascii="Verdana" w:hAnsi="Verdana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58F"/>
    <w:pPr>
      <w:keepNext/>
      <w:keepLines/>
      <w:numPr>
        <w:numId w:val="1"/>
      </w:numPr>
      <w:spacing w:before="480"/>
      <w:outlineLvl w:val="0"/>
    </w:pPr>
    <w:rPr>
      <w:rFonts w:eastAsiaTheme="majorEastAsia" w:cs="Calibri"/>
      <w:b/>
      <w:bCs/>
      <w:color w:val="A1CD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40B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="Calibri"/>
      <w:b/>
      <w:color w:val="A1CD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C2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C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C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C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C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C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C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9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93D"/>
  </w:style>
  <w:style w:type="character" w:customStyle="1" w:styleId="eop">
    <w:name w:val="eop"/>
    <w:basedOn w:val="DefaultParagraphFont"/>
    <w:rsid w:val="00B7593D"/>
  </w:style>
  <w:style w:type="paragraph" w:styleId="Header">
    <w:name w:val="header"/>
    <w:basedOn w:val="Normal"/>
    <w:link w:val="Head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93D"/>
  </w:style>
  <w:style w:type="paragraph" w:styleId="Footer">
    <w:name w:val="footer"/>
    <w:basedOn w:val="Normal"/>
    <w:link w:val="Foot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93D"/>
  </w:style>
  <w:style w:type="character" w:customStyle="1" w:styleId="markjbi7jahl0">
    <w:name w:val="markjbi7jahl0"/>
    <w:basedOn w:val="DefaultParagraphFont"/>
    <w:rsid w:val="00FA5DF3"/>
  </w:style>
  <w:style w:type="character" w:customStyle="1" w:styleId="markazi3sz9nn">
    <w:name w:val="markazi3sz9nn"/>
    <w:basedOn w:val="DefaultParagraphFont"/>
    <w:rsid w:val="00FA5DF3"/>
  </w:style>
  <w:style w:type="character" w:styleId="Hyperlink">
    <w:name w:val="Hyperlink"/>
    <w:basedOn w:val="DefaultParagraphFont"/>
    <w:uiPriority w:val="99"/>
    <w:unhideWhenUsed/>
    <w:rsid w:val="00FA5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4DA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258F"/>
    <w:rPr>
      <w:rFonts w:ascii="Verdana" w:eastAsiaTheme="majorEastAsia" w:hAnsi="Verdana" w:cs="Calibri"/>
      <w:b/>
      <w:bCs/>
      <w:color w:val="A1CD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40B"/>
    <w:rPr>
      <w:rFonts w:ascii="Verdana" w:eastAsiaTheme="majorEastAsia" w:hAnsi="Verdana" w:cs="Calibri"/>
      <w:b/>
      <w:color w:val="A1CD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C2A"/>
    <w:rPr>
      <w:rFonts w:asciiTheme="majorHAnsi" w:eastAsiaTheme="majorEastAsia" w:hAnsiTheme="majorHAnsi" w:cstheme="majorBidi"/>
      <w:i/>
      <w:iCs/>
      <w:color w:val="2F5496" w:themeColor="accent1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C2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C2A"/>
    <w:rPr>
      <w:rFonts w:asciiTheme="majorHAnsi" w:eastAsiaTheme="majorEastAsia" w:hAnsiTheme="majorHAnsi" w:cstheme="majorBidi"/>
      <w:i/>
      <w:iCs/>
      <w:color w:val="1F376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C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C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B5A1B"/>
    <w:rPr>
      <w:rFonts w:cs="Calibri"/>
      <w:b/>
      <w:bCs/>
      <w:color w:val="A1CD4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B5A1B"/>
    <w:rPr>
      <w:rFonts w:ascii="Verdana" w:hAnsi="Verdana" w:cs="Calibri"/>
      <w:b/>
      <w:bCs/>
      <w:color w:val="A1CD44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58F"/>
    <w:rPr>
      <w:rFonts w:cs="Calibri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8258F"/>
    <w:rPr>
      <w:rFonts w:ascii="Cambria" w:hAnsi="Cambria" w:cs="Calibri"/>
      <w:b/>
      <w:bCs/>
      <w:sz w:val="32"/>
      <w:szCs w:val="32"/>
      <w:lang w:val="en-US"/>
    </w:rPr>
  </w:style>
  <w:style w:type="character" w:styleId="SubtleEmphasis">
    <w:name w:val="Subtle Emphasis"/>
    <w:aliases w:val="Subtitle 2"/>
    <w:basedOn w:val="normaltextrun"/>
    <w:uiPriority w:val="19"/>
    <w:rsid w:val="0078258F"/>
    <w:rPr>
      <w:sz w:val="26"/>
      <w:szCs w:val="26"/>
    </w:rPr>
  </w:style>
  <w:style w:type="paragraph" w:customStyle="1" w:styleId="ListParagraphNumbered">
    <w:name w:val="List Paragraph Numbered"/>
    <w:basedOn w:val="ListParagraph"/>
    <w:qFormat/>
    <w:rsid w:val="00685AF3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9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6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6A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AED"/>
    <w:pPr>
      <w:spacing w:after="0" w:line="240" w:lineRule="auto"/>
    </w:pPr>
    <w:rPr>
      <w:rFonts w:ascii="Verdana" w:hAnsi="Verdana"/>
      <w:szCs w:val="26"/>
    </w:rPr>
  </w:style>
  <w:style w:type="paragraph" w:customStyle="1" w:styleId="xmsonormal">
    <w:name w:val="x_msonormal"/>
    <w:basedOn w:val="Normal"/>
    <w:rsid w:val="0017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A0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fcdo-small-to-medium-sized-enterprise-sme-action-plan/small-to-medium-sized-enterprise-sme-action-pl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1188D54C8F498C3CF563603EEB43" ma:contentTypeVersion="11" ma:contentTypeDescription="Create a new document." ma:contentTypeScope="" ma:versionID="b15e02b99b83591671c0198d735509e4">
  <xsd:schema xmlns:xsd="http://www.w3.org/2001/XMLSchema" xmlns:xs="http://www.w3.org/2001/XMLSchema" xmlns:p="http://schemas.microsoft.com/office/2006/metadata/properties" xmlns:ns2="d722ca2f-8140-4655-87e4-4a0771e61233" xmlns:ns3="436d3247-e70c-4c55-a875-e6c4a4662f5e" targetNamespace="http://schemas.microsoft.com/office/2006/metadata/properties" ma:root="true" ma:fieldsID="cf9618e53b8aa570c3002d5331397418" ns2:_="" ns3:_="">
    <xsd:import namespace="d722ca2f-8140-4655-87e4-4a0771e6123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ca2f-8140-4655-87e4-4a0771e6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A5712-AE01-470E-AE8E-26BD1092A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7A521-F26B-4B27-90D4-6098617E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ca2f-8140-4655-87e4-4a0771e6123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F3120-9C0B-4691-9C19-D6A8CD84C2EB}">
  <ds:schemaRefs>
    <ds:schemaRef ds:uri="http://purl.org/dc/elements/1.1/"/>
    <ds:schemaRef ds:uri="http://schemas.openxmlformats.org/package/2006/metadata/core-properties"/>
    <ds:schemaRef ds:uri="436d3247-e70c-4c55-a875-e6c4a4662f5e"/>
    <ds:schemaRef ds:uri="http://schemas.microsoft.com/office/2006/documentManagement/types"/>
    <ds:schemaRef ds:uri="http://www.w3.org/XML/1998/namespace"/>
    <ds:schemaRef ds:uri="d722ca2f-8140-4655-87e4-4a0771e6123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Hogg</dc:creator>
  <cp:keywords/>
  <dc:description/>
  <cp:lastModifiedBy>Molly Hogg</cp:lastModifiedBy>
  <cp:revision>2</cp:revision>
  <dcterms:created xsi:type="dcterms:W3CDTF">2022-05-30T13:00:00Z</dcterms:created>
  <dcterms:modified xsi:type="dcterms:W3CDTF">2022-05-30T13:00:00Z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0x0101007E291188D54C8F498C3CF563603EEB43</vt:lpwstr>
  </property>
</Properties>
</file>